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A722" w14:textId="77777777" w:rsidR="002C40D0" w:rsidRDefault="002C40D0" w:rsidP="002C40D0">
      <w:pPr>
        <w:autoSpaceDE w:val="0"/>
        <w:autoSpaceDN w:val="0"/>
        <w:adjustRightInd w:val="0"/>
        <w:spacing w:after="120" w:line="240" w:lineRule="auto"/>
        <w:rPr>
          <w:rFonts w:ascii="Calibri" w:hAnsi="Calibri" w:cs="Calibri"/>
        </w:rPr>
      </w:pPr>
      <w:proofErr w:type="spellStart"/>
      <w:r>
        <w:rPr>
          <w:rFonts w:ascii="Calibri" w:hAnsi="Calibri" w:cs="Calibri"/>
        </w:rPr>
        <w:t>Bochert</w:t>
      </w:r>
      <w:proofErr w:type="spellEnd"/>
      <w:r>
        <w:rPr>
          <w:rFonts w:ascii="Calibri" w:hAnsi="Calibri" w:cs="Calibri"/>
        </w:rPr>
        <w:t xml:space="preserve">, R. and M. L. </w:t>
      </w:r>
      <w:proofErr w:type="spellStart"/>
      <w:r>
        <w:rPr>
          <w:rFonts w:ascii="Calibri" w:hAnsi="Calibri" w:cs="Calibri"/>
        </w:rPr>
        <w:t>Zettler</w:t>
      </w:r>
      <w:proofErr w:type="spellEnd"/>
      <w:r>
        <w:rPr>
          <w:rFonts w:ascii="Calibri" w:hAnsi="Calibri" w:cs="Calibri"/>
        </w:rPr>
        <w:t xml:space="preserve"> (2006). Effect of Electromagnetic Fields on Marine Organisms. </w:t>
      </w:r>
      <w:r>
        <w:rPr>
          <w:rFonts w:ascii="Calibri" w:hAnsi="Calibri" w:cs="Calibri"/>
          <w:u w:val="single"/>
        </w:rPr>
        <w:t>Offshore Wind Energy</w:t>
      </w:r>
      <w:r>
        <w:rPr>
          <w:rFonts w:ascii="Calibri" w:hAnsi="Calibri" w:cs="Calibri"/>
        </w:rPr>
        <w:t xml:space="preserve">. </w:t>
      </w:r>
      <w:proofErr w:type="spellStart"/>
      <w:r>
        <w:rPr>
          <w:rFonts w:ascii="Calibri" w:hAnsi="Calibri" w:cs="Calibri"/>
        </w:rPr>
        <w:t>Köller</w:t>
      </w:r>
      <w:proofErr w:type="spellEnd"/>
      <w:r>
        <w:rPr>
          <w:rFonts w:ascii="Calibri" w:hAnsi="Calibri" w:cs="Calibri"/>
        </w:rPr>
        <w:t xml:space="preserve"> J., </w:t>
      </w:r>
      <w:proofErr w:type="spellStart"/>
      <w:r>
        <w:rPr>
          <w:rFonts w:ascii="Calibri" w:hAnsi="Calibri" w:cs="Calibri"/>
        </w:rPr>
        <w:t>Köppel</w:t>
      </w:r>
      <w:proofErr w:type="spellEnd"/>
      <w:r>
        <w:rPr>
          <w:rFonts w:ascii="Calibri" w:hAnsi="Calibri" w:cs="Calibri"/>
        </w:rPr>
        <w:t xml:space="preserve"> J. and P. W. Berlin, Heidelberg, Springer</w:t>
      </w:r>
      <w:r>
        <w:rPr>
          <w:rFonts w:ascii="Calibri" w:hAnsi="Calibri" w:cs="Calibri"/>
          <w:b/>
          <w:bCs/>
        </w:rPr>
        <w:t xml:space="preserve">: </w:t>
      </w:r>
      <w:r>
        <w:rPr>
          <w:rFonts w:ascii="Calibri" w:hAnsi="Calibri" w:cs="Calibri"/>
        </w:rPr>
        <w:t>223-234.</w:t>
      </w:r>
    </w:p>
    <w:p w14:paraId="19A2ADAD"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Gill, A. B., I. </w:t>
      </w:r>
      <w:proofErr w:type="spellStart"/>
      <w:r>
        <w:rPr>
          <w:rFonts w:ascii="Calibri" w:hAnsi="Calibri" w:cs="Calibri"/>
        </w:rPr>
        <w:t>Gloyne</w:t>
      </w:r>
      <w:proofErr w:type="spellEnd"/>
      <w:r>
        <w:rPr>
          <w:rFonts w:ascii="Calibri" w:hAnsi="Calibri" w:cs="Calibri"/>
        </w:rPr>
        <w:t xml:space="preserve">-Philips, J. </w:t>
      </w:r>
      <w:proofErr w:type="gramStart"/>
      <w:r>
        <w:rPr>
          <w:rFonts w:ascii="Calibri" w:hAnsi="Calibri" w:cs="Calibri"/>
        </w:rPr>
        <w:t>Kimber</w:t>
      </w:r>
      <w:proofErr w:type="gramEnd"/>
      <w:r>
        <w:rPr>
          <w:rFonts w:ascii="Calibri" w:hAnsi="Calibri" w:cs="Calibri"/>
        </w:rPr>
        <w:t xml:space="preserve"> and P. </w:t>
      </w:r>
      <w:proofErr w:type="spellStart"/>
      <w:r>
        <w:rPr>
          <w:rFonts w:ascii="Calibri" w:hAnsi="Calibri" w:cs="Calibri"/>
        </w:rPr>
        <w:t>Sigray</w:t>
      </w:r>
      <w:proofErr w:type="spellEnd"/>
      <w:r>
        <w:rPr>
          <w:rFonts w:ascii="Calibri" w:hAnsi="Calibri" w:cs="Calibri"/>
        </w:rPr>
        <w:t xml:space="preserve"> (2014). Marine renewable energy, electromagnetic (EM) fields and EM-sensitive animals. </w:t>
      </w:r>
      <w:r>
        <w:rPr>
          <w:rFonts w:ascii="Calibri" w:hAnsi="Calibri" w:cs="Calibri"/>
          <w:u w:val="single"/>
        </w:rPr>
        <w:t>Marine Renewable Energy Technology and Environmental Interactions</w:t>
      </w:r>
      <w:r>
        <w:rPr>
          <w:rFonts w:ascii="Calibri" w:hAnsi="Calibri" w:cs="Calibri"/>
        </w:rPr>
        <w:t>, Springer</w:t>
      </w:r>
      <w:r>
        <w:rPr>
          <w:rFonts w:ascii="Calibri" w:hAnsi="Calibri" w:cs="Calibri"/>
          <w:b/>
          <w:bCs/>
        </w:rPr>
        <w:t xml:space="preserve">: </w:t>
      </w:r>
      <w:r>
        <w:rPr>
          <w:rFonts w:ascii="Calibri" w:hAnsi="Calibri" w:cs="Calibri"/>
        </w:rPr>
        <w:t>61-79.</w:t>
      </w:r>
    </w:p>
    <w:p w14:paraId="10ED9606"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Hutchinson, Z. L., P. </w:t>
      </w:r>
      <w:proofErr w:type="spellStart"/>
      <w:r>
        <w:rPr>
          <w:rFonts w:ascii="Calibri" w:hAnsi="Calibri" w:cs="Calibri"/>
        </w:rPr>
        <w:t>Sigray</w:t>
      </w:r>
      <w:proofErr w:type="spellEnd"/>
      <w:r>
        <w:rPr>
          <w:rFonts w:ascii="Calibri" w:hAnsi="Calibri" w:cs="Calibri"/>
        </w:rPr>
        <w:t>, H. He, A. B. Gill, J. King and C. Gibson (2018). Electromagnetic Field (EMF) Impacts on Elasmobranch (shark, rays, and skates) and American Lobster Movement and Migration from Direct Current Cables, U.S. Department of the Interior, Bureau of Ocean Energy Management, Office of Renewable Energy Programs.</w:t>
      </w:r>
    </w:p>
    <w:p w14:paraId="05A1254C"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Hutchison, Z., D. Secor and A. Gill (2020). "The Interaction Between Resource Species and Electromagnetic Fields Associated with Electricity Production by Offshore Wind Farms." </w:t>
      </w:r>
      <w:r>
        <w:rPr>
          <w:rFonts w:ascii="Calibri" w:hAnsi="Calibri" w:cs="Calibri"/>
          <w:u w:val="single"/>
        </w:rPr>
        <w:t>Oceanography</w:t>
      </w:r>
      <w:r>
        <w:rPr>
          <w:rFonts w:ascii="Calibri" w:hAnsi="Calibri" w:cs="Calibri"/>
        </w:rPr>
        <w:t xml:space="preserve"> </w:t>
      </w:r>
      <w:r>
        <w:rPr>
          <w:rFonts w:ascii="Calibri" w:hAnsi="Calibri" w:cs="Calibri"/>
          <w:b/>
          <w:bCs/>
        </w:rPr>
        <w:t>33</w:t>
      </w:r>
      <w:r>
        <w:rPr>
          <w:rFonts w:ascii="Calibri" w:hAnsi="Calibri" w:cs="Calibri"/>
        </w:rPr>
        <w:t>(4): 96-107.</w:t>
      </w:r>
    </w:p>
    <w:p w14:paraId="1220822B"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Hutchison, Z. L., A. B. Gill, P. </w:t>
      </w:r>
      <w:proofErr w:type="spellStart"/>
      <w:r>
        <w:rPr>
          <w:rFonts w:ascii="Calibri" w:hAnsi="Calibri" w:cs="Calibri"/>
        </w:rPr>
        <w:t>Sigray</w:t>
      </w:r>
      <w:proofErr w:type="spellEnd"/>
      <w:r>
        <w:rPr>
          <w:rFonts w:ascii="Calibri" w:hAnsi="Calibri" w:cs="Calibri"/>
        </w:rPr>
        <w:t xml:space="preserve">, H. He and J. W. King (2020). "Anthropogenic electromagnetic fields (EMF) influence the </w:t>
      </w:r>
      <w:proofErr w:type="spellStart"/>
      <w:r>
        <w:rPr>
          <w:rFonts w:ascii="Calibri" w:hAnsi="Calibri" w:cs="Calibri"/>
        </w:rPr>
        <w:t>behaviour</w:t>
      </w:r>
      <w:proofErr w:type="spellEnd"/>
      <w:r>
        <w:rPr>
          <w:rFonts w:ascii="Calibri" w:hAnsi="Calibri" w:cs="Calibri"/>
        </w:rPr>
        <w:t xml:space="preserve"> of bottom-dwelling marine species." </w:t>
      </w:r>
      <w:r>
        <w:rPr>
          <w:rFonts w:ascii="Calibri" w:hAnsi="Calibri" w:cs="Calibri"/>
          <w:u w:val="single"/>
        </w:rPr>
        <w:t>Scientific Reports</w:t>
      </w:r>
      <w:r>
        <w:rPr>
          <w:rFonts w:ascii="Calibri" w:hAnsi="Calibri" w:cs="Calibri"/>
        </w:rPr>
        <w:t xml:space="preserve"> </w:t>
      </w:r>
      <w:r>
        <w:rPr>
          <w:rFonts w:ascii="Calibri" w:hAnsi="Calibri" w:cs="Calibri"/>
          <w:b/>
          <w:bCs/>
        </w:rPr>
        <w:t>10</w:t>
      </w:r>
      <w:r>
        <w:rPr>
          <w:rFonts w:ascii="Calibri" w:hAnsi="Calibri" w:cs="Calibri"/>
        </w:rPr>
        <w:t>(1): 4219.</w:t>
      </w:r>
    </w:p>
    <w:p w14:paraId="042E6FE2"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Hutchison, Z. L., A. B. Gill, P. </w:t>
      </w:r>
      <w:proofErr w:type="spellStart"/>
      <w:r>
        <w:rPr>
          <w:rFonts w:ascii="Calibri" w:hAnsi="Calibri" w:cs="Calibri"/>
        </w:rPr>
        <w:t>Sigray</w:t>
      </w:r>
      <w:proofErr w:type="spellEnd"/>
      <w:r>
        <w:rPr>
          <w:rFonts w:ascii="Calibri" w:hAnsi="Calibri" w:cs="Calibri"/>
        </w:rPr>
        <w:t xml:space="preserve">, H. He and J. W. King (2021). "A modelling evaluation of electromagnetic fields emitted by buried subsea power cables and encountered by marine animals: Considerations for marine renewable energy development." </w:t>
      </w:r>
      <w:r>
        <w:rPr>
          <w:rFonts w:ascii="Calibri" w:hAnsi="Calibri" w:cs="Calibri"/>
          <w:u w:val="single"/>
        </w:rPr>
        <w:t>Renewable Energy</w:t>
      </w:r>
      <w:r>
        <w:rPr>
          <w:rFonts w:ascii="Calibri" w:hAnsi="Calibri" w:cs="Calibri"/>
        </w:rPr>
        <w:t xml:space="preserve"> </w:t>
      </w:r>
      <w:r>
        <w:rPr>
          <w:rFonts w:ascii="Calibri" w:hAnsi="Calibri" w:cs="Calibri"/>
          <w:b/>
          <w:bCs/>
        </w:rPr>
        <w:t>177</w:t>
      </w:r>
      <w:r>
        <w:rPr>
          <w:rFonts w:ascii="Calibri" w:hAnsi="Calibri" w:cs="Calibri"/>
        </w:rPr>
        <w:t>: 72-81.</w:t>
      </w:r>
    </w:p>
    <w:p w14:paraId="0486F6CA" w14:textId="77777777" w:rsidR="002C40D0" w:rsidRDefault="002C40D0" w:rsidP="002C40D0">
      <w:pPr>
        <w:autoSpaceDE w:val="0"/>
        <w:autoSpaceDN w:val="0"/>
        <w:adjustRightInd w:val="0"/>
        <w:spacing w:after="120" w:line="240" w:lineRule="auto"/>
        <w:rPr>
          <w:rFonts w:ascii="Calibri" w:hAnsi="Calibri" w:cs="Calibri"/>
        </w:rPr>
      </w:pPr>
      <w:proofErr w:type="spellStart"/>
      <w:r>
        <w:rPr>
          <w:rFonts w:ascii="Calibri" w:hAnsi="Calibri" w:cs="Calibri"/>
        </w:rPr>
        <w:t>Kavet</w:t>
      </w:r>
      <w:proofErr w:type="spellEnd"/>
      <w:r>
        <w:rPr>
          <w:rFonts w:ascii="Calibri" w:hAnsi="Calibri" w:cs="Calibri"/>
        </w:rPr>
        <w:t xml:space="preserve">, R., M. Wyman, A. </w:t>
      </w:r>
      <w:proofErr w:type="spellStart"/>
      <w:r>
        <w:rPr>
          <w:rFonts w:ascii="Calibri" w:hAnsi="Calibri" w:cs="Calibri"/>
        </w:rPr>
        <w:t>Klimley</w:t>
      </w:r>
      <w:proofErr w:type="spellEnd"/>
      <w:r>
        <w:rPr>
          <w:rFonts w:ascii="Calibri" w:hAnsi="Calibri" w:cs="Calibri"/>
        </w:rPr>
        <w:t xml:space="preserve"> and X. Vergara (2016). Assessment of Potential Impact of Electromagnetic Fields from Undersea Cable on Migratory Fish Behavior, Electric Power Research Institute (EPRI).</w:t>
      </w:r>
    </w:p>
    <w:p w14:paraId="48B65403"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Kimber, J. A., D. W. Sims, P. H. </w:t>
      </w:r>
      <w:proofErr w:type="gramStart"/>
      <w:r>
        <w:rPr>
          <w:rFonts w:ascii="Calibri" w:hAnsi="Calibri" w:cs="Calibri"/>
        </w:rPr>
        <w:t>Bellamy</w:t>
      </w:r>
      <w:proofErr w:type="gramEnd"/>
      <w:r>
        <w:rPr>
          <w:rFonts w:ascii="Calibri" w:hAnsi="Calibri" w:cs="Calibri"/>
        </w:rPr>
        <w:t xml:space="preserve"> and A. B. Gill (2011). "The ability of a benthic elasmobranch to discriminate between biological and artificial electric fields." </w:t>
      </w:r>
      <w:r>
        <w:rPr>
          <w:rFonts w:ascii="Calibri" w:hAnsi="Calibri" w:cs="Calibri"/>
          <w:u w:val="single"/>
        </w:rPr>
        <w:t>Marine biology</w:t>
      </w:r>
      <w:r>
        <w:rPr>
          <w:rFonts w:ascii="Calibri" w:hAnsi="Calibri" w:cs="Calibri"/>
        </w:rPr>
        <w:t xml:space="preserve"> </w:t>
      </w:r>
      <w:r>
        <w:rPr>
          <w:rFonts w:ascii="Calibri" w:hAnsi="Calibri" w:cs="Calibri"/>
          <w:b/>
          <w:bCs/>
        </w:rPr>
        <w:t>158</w:t>
      </w:r>
      <w:r>
        <w:rPr>
          <w:rFonts w:ascii="Calibri" w:hAnsi="Calibri" w:cs="Calibri"/>
        </w:rPr>
        <w:t>(1): 1-8.</w:t>
      </w:r>
    </w:p>
    <w:p w14:paraId="15C1CC83" w14:textId="77777777" w:rsidR="002C40D0" w:rsidRDefault="002C40D0" w:rsidP="002C40D0">
      <w:pPr>
        <w:autoSpaceDE w:val="0"/>
        <w:autoSpaceDN w:val="0"/>
        <w:adjustRightInd w:val="0"/>
        <w:spacing w:after="120" w:line="240" w:lineRule="auto"/>
        <w:rPr>
          <w:rFonts w:ascii="Calibri" w:hAnsi="Calibri" w:cs="Calibri"/>
        </w:rPr>
      </w:pPr>
      <w:proofErr w:type="spellStart"/>
      <w:r>
        <w:rPr>
          <w:rFonts w:ascii="Calibri" w:hAnsi="Calibri" w:cs="Calibri"/>
        </w:rPr>
        <w:t>Krylov</w:t>
      </w:r>
      <w:proofErr w:type="spellEnd"/>
      <w:r>
        <w:rPr>
          <w:rFonts w:ascii="Calibri" w:hAnsi="Calibri" w:cs="Calibri"/>
        </w:rPr>
        <w:t xml:space="preserve">, V., Y. G. </w:t>
      </w:r>
      <w:proofErr w:type="spellStart"/>
      <w:r>
        <w:rPr>
          <w:rFonts w:ascii="Calibri" w:hAnsi="Calibri" w:cs="Calibri"/>
        </w:rPr>
        <w:t>Izyumov</w:t>
      </w:r>
      <w:proofErr w:type="spellEnd"/>
      <w:r>
        <w:rPr>
          <w:rFonts w:ascii="Calibri" w:hAnsi="Calibri" w:cs="Calibri"/>
        </w:rPr>
        <w:t xml:space="preserve">, E. </w:t>
      </w:r>
      <w:proofErr w:type="spellStart"/>
      <w:r>
        <w:rPr>
          <w:rFonts w:ascii="Calibri" w:hAnsi="Calibri" w:cs="Calibri"/>
        </w:rPr>
        <w:t>Izvekov</w:t>
      </w:r>
      <w:proofErr w:type="spellEnd"/>
      <w:r>
        <w:rPr>
          <w:rFonts w:ascii="Calibri" w:hAnsi="Calibri" w:cs="Calibri"/>
        </w:rPr>
        <w:t xml:space="preserve"> and V. </w:t>
      </w:r>
      <w:proofErr w:type="spellStart"/>
      <w:r>
        <w:rPr>
          <w:rFonts w:ascii="Calibri" w:hAnsi="Calibri" w:cs="Calibri"/>
        </w:rPr>
        <w:t>Nepomnyashchikh</w:t>
      </w:r>
      <w:proofErr w:type="spellEnd"/>
      <w:r>
        <w:rPr>
          <w:rFonts w:ascii="Calibri" w:hAnsi="Calibri" w:cs="Calibri"/>
        </w:rPr>
        <w:t xml:space="preserve"> (2014). "Magnetic fields and fish behavior." </w:t>
      </w:r>
      <w:r>
        <w:rPr>
          <w:rFonts w:ascii="Calibri" w:hAnsi="Calibri" w:cs="Calibri"/>
          <w:u w:val="single"/>
        </w:rPr>
        <w:t>Biology Bulletin Reviews</w:t>
      </w:r>
      <w:r>
        <w:rPr>
          <w:rFonts w:ascii="Calibri" w:hAnsi="Calibri" w:cs="Calibri"/>
        </w:rPr>
        <w:t xml:space="preserve"> </w:t>
      </w:r>
      <w:r>
        <w:rPr>
          <w:rFonts w:ascii="Calibri" w:hAnsi="Calibri" w:cs="Calibri"/>
          <w:b/>
          <w:bCs/>
        </w:rPr>
        <w:t>4</w:t>
      </w:r>
      <w:r>
        <w:rPr>
          <w:rFonts w:ascii="Calibri" w:hAnsi="Calibri" w:cs="Calibri"/>
        </w:rPr>
        <w:t>(3): 222-231.</w:t>
      </w:r>
    </w:p>
    <w:p w14:paraId="46CF73C3"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Love, M. S., M. M. Nishimoto, S. Clark, M. </w:t>
      </w:r>
      <w:proofErr w:type="gramStart"/>
      <w:r>
        <w:rPr>
          <w:rFonts w:ascii="Calibri" w:hAnsi="Calibri" w:cs="Calibri"/>
        </w:rPr>
        <w:t>McCrea</w:t>
      </w:r>
      <w:proofErr w:type="gramEnd"/>
      <w:r>
        <w:rPr>
          <w:rFonts w:ascii="Calibri" w:hAnsi="Calibri" w:cs="Calibri"/>
        </w:rPr>
        <w:t xml:space="preserve"> and A. S. Bull (2017). "The Organisms Living Around Energized Submarine Power Cables, Pipe, and Natural Sea Floor in the Inshore Waters of Southern California." </w:t>
      </w:r>
      <w:r>
        <w:rPr>
          <w:rFonts w:ascii="Calibri" w:hAnsi="Calibri" w:cs="Calibri"/>
          <w:u w:val="single"/>
        </w:rPr>
        <w:t>Bulletin, Southern California Academy of Sciences</w:t>
      </w:r>
      <w:r>
        <w:rPr>
          <w:rFonts w:ascii="Calibri" w:hAnsi="Calibri" w:cs="Calibri"/>
        </w:rPr>
        <w:t xml:space="preserve"> </w:t>
      </w:r>
      <w:r>
        <w:rPr>
          <w:rFonts w:ascii="Calibri" w:hAnsi="Calibri" w:cs="Calibri"/>
          <w:b/>
          <w:bCs/>
        </w:rPr>
        <w:t>116</w:t>
      </w:r>
      <w:r>
        <w:rPr>
          <w:rFonts w:ascii="Calibri" w:hAnsi="Calibri" w:cs="Calibri"/>
        </w:rPr>
        <w:t>(2): 61-87, 27.</w:t>
      </w:r>
    </w:p>
    <w:p w14:paraId="1F98E632"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Miller, J. H., G. R. Potty, K. V. Raposa, J. Preston, B. Roderick, J. </w:t>
      </w:r>
      <w:proofErr w:type="spellStart"/>
      <w:r>
        <w:rPr>
          <w:rFonts w:ascii="Calibri" w:hAnsi="Calibri" w:cs="Calibri"/>
        </w:rPr>
        <w:t>Nystuen</w:t>
      </w:r>
      <w:proofErr w:type="spellEnd"/>
      <w:r>
        <w:rPr>
          <w:rFonts w:ascii="Calibri" w:hAnsi="Calibri" w:cs="Calibri"/>
        </w:rPr>
        <w:t xml:space="preserve"> and P. Scheifele (2009). "Environmental assessment of offshore wind power generation near Rhode Island: Acoustic and g electromagnetic effects on marine animals." </w:t>
      </w:r>
      <w:r>
        <w:rPr>
          <w:rFonts w:ascii="Calibri" w:hAnsi="Calibri" w:cs="Calibri"/>
          <w:u w:val="single"/>
        </w:rPr>
        <w:t>The Journal of the Acoustical Society of America</w:t>
      </w:r>
      <w:r>
        <w:rPr>
          <w:rFonts w:ascii="Calibri" w:hAnsi="Calibri" w:cs="Calibri"/>
        </w:rPr>
        <w:t xml:space="preserve"> </w:t>
      </w:r>
      <w:r>
        <w:rPr>
          <w:rFonts w:ascii="Calibri" w:hAnsi="Calibri" w:cs="Calibri"/>
          <w:b/>
          <w:bCs/>
        </w:rPr>
        <w:t>126</w:t>
      </w:r>
      <w:r>
        <w:rPr>
          <w:rFonts w:ascii="Calibri" w:hAnsi="Calibri" w:cs="Calibri"/>
        </w:rPr>
        <w:t>(4): 2272-2272.</w:t>
      </w:r>
    </w:p>
    <w:p w14:paraId="47C3C449" w14:textId="77777777" w:rsidR="002C40D0" w:rsidRDefault="002C40D0" w:rsidP="002C40D0">
      <w:pPr>
        <w:autoSpaceDE w:val="0"/>
        <w:autoSpaceDN w:val="0"/>
        <w:adjustRightInd w:val="0"/>
        <w:spacing w:after="120" w:line="240" w:lineRule="auto"/>
        <w:rPr>
          <w:rFonts w:ascii="Calibri" w:hAnsi="Calibri" w:cs="Calibri"/>
        </w:rPr>
      </w:pPr>
      <w:proofErr w:type="spellStart"/>
      <w:r>
        <w:rPr>
          <w:rFonts w:ascii="Calibri" w:hAnsi="Calibri" w:cs="Calibri"/>
        </w:rPr>
        <w:t>Normandeau</w:t>
      </w:r>
      <w:proofErr w:type="spellEnd"/>
      <w:r>
        <w:rPr>
          <w:rFonts w:ascii="Calibri" w:hAnsi="Calibri" w:cs="Calibri"/>
        </w:rPr>
        <w:t xml:space="preserve"> Associates Inc., Exponent Inc., T. </w:t>
      </w:r>
      <w:proofErr w:type="spellStart"/>
      <w:r>
        <w:rPr>
          <w:rFonts w:ascii="Calibri" w:hAnsi="Calibri" w:cs="Calibri"/>
        </w:rPr>
        <w:t>Tricas</w:t>
      </w:r>
      <w:proofErr w:type="spellEnd"/>
      <w:r>
        <w:rPr>
          <w:rFonts w:ascii="Calibri" w:hAnsi="Calibri" w:cs="Calibri"/>
        </w:rPr>
        <w:t xml:space="preserve"> and A. Gill (2012). </w:t>
      </w:r>
      <w:r>
        <w:rPr>
          <w:rFonts w:ascii="Calibri" w:hAnsi="Calibri" w:cs="Calibri"/>
          <w:u w:val="single"/>
        </w:rPr>
        <w:t>Effects of EMFs from undersea power cables on elasmobranchs and other marine species</w:t>
      </w:r>
      <w:r>
        <w:rPr>
          <w:rFonts w:ascii="Calibri" w:hAnsi="Calibri" w:cs="Calibri"/>
        </w:rPr>
        <w:t>, DIANE Publishing.</w:t>
      </w:r>
    </w:p>
    <w:p w14:paraId="3C4E003B" w14:textId="77777777" w:rsidR="002C40D0" w:rsidRDefault="002C40D0" w:rsidP="002C40D0">
      <w:pPr>
        <w:autoSpaceDE w:val="0"/>
        <w:autoSpaceDN w:val="0"/>
        <w:adjustRightInd w:val="0"/>
        <w:spacing w:after="120" w:line="240" w:lineRule="auto"/>
        <w:rPr>
          <w:rFonts w:ascii="Calibri" w:hAnsi="Calibri" w:cs="Calibri"/>
        </w:rPr>
      </w:pPr>
      <w:proofErr w:type="spellStart"/>
      <w:r>
        <w:rPr>
          <w:rFonts w:ascii="Calibri" w:hAnsi="Calibri" w:cs="Calibri"/>
        </w:rPr>
        <w:t>Öhman</w:t>
      </w:r>
      <w:proofErr w:type="spellEnd"/>
      <w:r>
        <w:rPr>
          <w:rFonts w:ascii="Calibri" w:hAnsi="Calibri" w:cs="Calibri"/>
        </w:rPr>
        <w:t xml:space="preserve">, M. C., P. </w:t>
      </w:r>
      <w:proofErr w:type="spellStart"/>
      <w:r>
        <w:rPr>
          <w:rFonts w:ascii="Calibri" w:hAnsi="Calibri" w:cs="Calibri"/>
        </w:rPr>
        <w:t>Sigray</w:t>
      </w:r>
      <w:proofErr w:type="spellEnd"/>
      <w:r>
        <w:rPr>
          <w:rFonts w:ascii="Calibri" w:hAnsi="Calibri" w:cs="Calibri"/>
        </w:rPr>
        <w:t xml:space="preserve"> and H. Westerberg (2007). "Offshore windmills and the effects of electromagnetic fields on fish." </w:t>
      </w:r>
      <w:r>
        <w:rPr>
          <w:rFonts w:ascii="Calibri" w:hAnsi="Calibri" w:cs="Calibri"/>
          <w:u w:val="single"/>
        </w:rPr>
        <w:t>AMBIO: A journal of the Human Environment</w:t>
      </w:r>
      <w:r>
        <w:rPr>
          <w:rFonts w:ascii="Calibri" w:hAnsi="Calibri" w:cs="Calibri"/>
        </w:rPr>
        <w:t xml:space="preserve"> </w:t>
      </w:r>
      <w:r>
        <w:rPr>
          <w:rFonts w:ascii="Calibri" w:hAnsi="Calibri" w:cs="Calibri"/>
          <w:b/>
          <w:bCs/>
        </w:rPr>
        <w:t>36</w:t>
      </w:r>
      <w:r>
        <w:rPr>
          <w:rFonts w:ascii="Calibri" w:hAnsi="Calibri" w:cs="Calibri"/>
        </w:rPr>
        <w:t>(8): 630-633.</w:t>
      </w:r>
    </w:p>
    <w:p w14:paraId="176BBDDD"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Scott, K., P. </w:t>
      </w:r>
      <w:proofErr w:type="spellStart"/>
      <w:r>
        <w:rPr>
          <w:rFonts w:ascii="Calibri" w:hAnsi="Calibri" w:cs="Calibri"/>
        </w:rPr>
        <w:t>Harsanyi</w:t>
      </w:r>
      <w:proofErr w:type="spellEnd"/>
      <w:r>
        <w:rPr>
          <w:rFonts w:ascii="Calibri" w:hAnsi="Calibri" w:cs="Calibri"/>
        </w:rPr>
        <w:t xml:space="preserve">, B. A. A. Easton, A. J. R. Piper, C. M. V. </w:t>
      </w:r>
      <w:proofErr w:type="spellStart"/>
      <w:r>
        <w:rPr>
          <w:rFonts w:ascii="Calibri" w:hAnsi="Calibri" w:cs="Calibri"/>
        </w:rPr>
        <w:t>Rochas</w:t>
      </w:r>
      <w:proofErr w:type="spellEnd"/>
      <w:r>
        <w:rPr>
          <w:rFonts w:ascii="Calibri" w:hAnsi="Calibri" w:cs="Calibri"/>
        </w:rPr>
        <w:t xml:space="preserve"> and A. R. Lyndon (2021). "Exposure to Electromagnetic Fields (EMF) from Submarine Power Cables Can Trigger Strength-Dependent </w:t>
      </w:r>
      <w:proofErr w:type="spellStart"/>
      <w:r>
        <w:rPr>
          <w:rFonts w:ascii="Calibri" w:hAnsi="Calibri" w:cs="Calibri"/>
        </w:rPr>
        <w:t>Behavioural</w:t>
      </w:r>
      <w:proofErr w:type="spellEnd"/>
      <w:r>
        <w:rPr>
          <w:rFonts w:ascii="Calibri" w:hAnsi="Calibri" w:cs="Calibri"/>
        </w:rPr>
        <w:t xml:space="preserve"> and Physiological Responses in Edible Crab, Cancer </w:t>
      </w:r>
      <w:proofErr w:type="spellStart"/>
      <w:r>
        <w:rPr>
          <w:rFonts w:ascii="Calibri" w:hAnsi="Calibri" w:cs="Calibri"/>
        </w:rPr>
        <w:t>pagurus</w:t>
      </w:r>
      <w:proofErr w:type="spellEnd"/>
      <w:r>
        <w:rPr>
          <w:rFonts w:ascii="Calibri" w:hAnsi="Calibri" w:cs="Calibri"/>
        </w:rPr>
        <w:t xml:space="preserve"> (L.)." </w:t>
      </w:r>
      <w:r>
        <w:rPr>
          <w:rFonts w:ascii="Calibri" w:hAnsi="Calibri" w:cs="Calibri"/>
          <w:u w:val="single"/>
        </w:rPr>
        <w:t>Journal of Marine Science and Engineering</w:t>
      </w:r>
      <w:r>
        <w:rPr>
          <w:rFonts w:ascii="Calibri" w:hAnsi="Calibri" w:cs="Calibri"/>
        </w:rPr>
        <w:t xml:space="preserve"> </w:t>
      </w:r>
      <w:r>
        <w:rPr>
          <w:rFonts w:ascii="Calibri" w:hAnsi="Calibri" w:cs="Calibri"/>
          <w:b/>
          <w:bCs/>
        </w:rPr>
        <w:t>9</w:t>
      </w:r>
      <w:r>
        <w:rPr>
          <w:rFonts w:ascii="Calibri" w:hAnsi="Calibri" w:cs="Calibri"/>
        </w:rPr>
        <w:t>(7).</w:t>
      </w:r>
    </w:p>
    <w:p w14:paraId="1B5F8661"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Snoek, R., R. de Swart, K. </w:t>
      </w:r>
      <w:proofErr w:type="spellStart"/>
      <w:r>
        <w:rPr>
          <w:rFonts w:ascii="Calibri" w:hAnsi="Calibri" w:cs="Calibri"/>
        </w:rPr>
        <w:t>Didderen</w:t>
      </w:r>
      <w:proofErr w:type="spellEnd"/>
      <w:r>
        <w:rPr>
          <w:rFonts w:ascii="Calibri" w:hAnsi="Calibri" w:cs="Calibri"/>
        </w:rPr>
        <w:t xml:space="preserve">, W. </w:t>
      </w:r>
      <w:proofErr w:type="spellStart"/>
      <w:r>
        <w:rPr>
          <w:rFonts w:ascii="Calibri" w:hAnsi="Calibri" w:cs="Calibri"/>
        </w:rPr>
        <w:t>Lengkeek</w:t>
      </w:r>
      <w:proofErr w:type="spellEnd"/>
      <w:r>
        <w:rPr>
          <w:rFonts w:ascii="Calibri" w:hAnsi="Calibri" w:cs="Calibri"/>
        </w:rPr>
        <w:t xml:space="preserve"> and M. </w:t>
      </w:r>
      <w:proofErr w:type="spellStart"/>
      <w:r>
        <w:rPr>
          <w:rFonts w:ascii="Calibri" w:hAnsi="Calibri" w:cs="Calibri"/>
        </w:rPr>
        <w:t>Teunis</w:t>
      </w:r>
      <w:proofErr w:type="spellEnd"/>
      <w:r>
        <w:rPr>
          <w:rFonts w:ascii="Calibri" w:hAnsi="Calibri" w:cs="Calibri"/>
        </w:rPr>
        <w:t xml:space="preserve"> (2016). Potential effects of electromagnetic fields in the Dutch North </w:t>
      </w:r>
      <w:proofErr w:type="spellStart"/>
      <w:r>
        <w:rPr>
          <w:rFonts w:ascii="Calibri" w:hAnsi="Calibri" w:cs="Calibri"/>
        </w:rPr>
        <w:t>SeaPhase</w:t>
      </w:r>
      <w:proofErr w:type="spellEnd"/>
      <w:r>
        <w:rPr>
          <w:rFonts w:ascii="Calibri" w:hAnsi="Calibri" w:cs="Calibri"/>
        </w:rPr>
        <w:t xml:space="preserve"> 1 – Desk Study.</w:t>
      </w:r>
    </w:p>
    <w:p w14:paraId="3AB2E878"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lastRenderedPageBreak/>
        <w:t xml:space="preserve">Snyder, D. B., W. H. Bailey, K. Palmquist, B. R. T. </w:t>
      </w:r>
      <w:proofErr w:type="spellStart"/>
      <w:r>
        <w:rPr>
          <w:rFonts w:ascii="Calibri" w:hAnsi="Calibri" w:cs="Calibri"/>
        </w:rPr>
        <w:t>Cotts</w:t>
      </w:r>
      <w:proofErr w:type="spellEnd"/>
      <w:r>
        <w:rPr>
          <w:rFonts w:ascii="Calibri" w:hAnsi="Calibri" w:cs="Calibri"/>
        </w:rPr>
        <w:t xml:space="preserve"> and K. R. Olsen (2019). Evaluation of Potential EMF Effects on Fish Species of Commercial or Recreational Importance in Southern New England. B. o. O. E. M. U.S. Dept of Interior.</w:t>
      </w:r>
    </w:p>
    <w:p w14:paraId="7C8D0407"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Thomsen, F., A. Gill, M. </w:t>
      </w:r>
      <w:proofErr w:type="spellStart"/>
      <w:r>
        <w:rPr>
          <w:rFonts w:ascii="Calibri" w:hAnsi="Calibri" w:cs="Calibri"/>
        </w:rPr>
        <w:t>Kosecka</w:t>
      </w:r>
      <w:proofErr w:type="spellEnd"/>
      <w:r>
        <w:rPr>
          <w:rFonts w:ascii="Calibri" w:hAnsi="Calibri" w:cs="Calibri"/>
        </w:rPr>
        <w:t xml:space="preserve">, M. Andersson, M. Andre, S. Degraer, T. </w:t>
      </w:r>
      <w:proofErr w:type="spellStart"/>
      <w:r>
        <w:rPr>
          <w:rFonts w:ascii="Calibri" w:hAnsi="Calibri" w:cs="Calibri"/>
        </w:rPr>
        <w:t>Folegot</w:t>
      </w:r>
      <w:proofErr w:type="spellEnd"/>
      <w:r>
        <w:rPr>
          <w:rFonts w:ascii="Calibri" w:hAnsi="Calibri" w:cs="Calibri"/>
        </w:rPr>
        <w:t xml:space="preserve">, J. Gabriel, A. </w:t>
      </w:r>
      <w:proofErr w:type="gramStart"/>
      <w:r>
        <w:rPr>
          <w:rFonts w:ascii="Calibri" w:hAnsi="Calibri" w:cs="Calibri"/>
        </w:rPr>
        <w:t>Judd</w:t>
      </w:r>
      <w:proofErr w:type="gramEnd"/>
      <w:r>
        <w:rPr>
          <w:rFonts w:ascii="Calibri" w:hAnsi="Calibri" w:cs="Calibri"/>
        </w:rPr>
        <w:t xml:space="preserve"> and T. Neumann (2015). "</w:t>
      </w:r>
      <w:proofErr w:type="spellStart"/>
      <w:r>
        <w:rPr>
          <w:rFonts w:ascii="Calibri" w:hAnsi="Calibri" w:cs="Calibri"/>
        </w:rPr>
        <w:t>MaRVEN</w:t>
      </w:r>
      <w:proofErr w:type="spellEnd"/>
      <w:r>
        <w:rPr>
          <w:rFonts w:ascii="Calibri" w:hAnsi="Calibri" w:cs="Calibri"/>
        </w:rPr>
        <w:t xml:space="preserve">–Environmental Impacts of Noise, Vibrations and Electromagnetic Emissions from Marine Renewable Energy." </w:t>
      </w:r>
      <w:r>
        <w:rPr>
          <w:rFonts w:ascii="Calibri" w:hAnsi="Calibri" w:cs="Calibri"/>
          <w:u w:val="single"/>
        </w:rPr>
        <w:t>Final study report. Brussels, Belgium</w:t>
      </w:r>
      <w:r>
        <w:rPr>
          <w:rFonts w:ascii="Calibri" w:hAnsi="Calibri" w:cs="Calibri"/>
        </w:rPr>
        <w:t>.</w:t>
      </w:r>
    </w:p>
    <w:p w14:paraId="48E088D6" w14:textId="77777777" w:rsidR="002C40D0" w:rsidRDefault="002C40D0" w:rsidP="002C40D0">
      <w:pPr>
        <w:autoSpaceDE w:val="0"/>
        <w:autoSpaceDN w:val="0"/>
        <w:adjustRightInd w:val="0"/>
        <w:spacing w:after="120" w:line="240" w:lineRule="auto"/>
        <w:rPr>
          <w:rFonts w:ascii="Calibri" w:hAnsi="Calibri" w:cs="Calibri"/>
        </w:rPr>
      </w:pPr>
      <w:r>
        <w:rPr>
          <w:rFonts w:ascii="Calibri" w:hAnsi="Calibri" w:cs="Calibri"/>
        </w:rPr>
        <w:t xml:space="preserve">Westerberg, </w:t>
      </w:r>
      <w:proofErr w:type="gramStart"/>
      <w:r>
        <w:rPr>
          <w:rFonts w:ascii="Calibri" w:hAnsi="Calibri" w:cs="Calibri"/>
        </w:rPr>
        <w:t>H.</w:t>
      </w:r>
      <w:proofErr w:type="gramEnd"/>
      <w:r>
        <w:rPr>
          <w:rFonts w:ascii="Calibri" w:hAnsi="Calibri" w:cs="Calibri"/>
        </w:rPr>
        <w:t xml:space="preserve"> and I. </w:t>
      </w:r>
      <w:proofErr w:type="spellStart"/>
      <w:r>
        <w:rPr>
          <w:rFonts w:ascii="Calibri" w:hAnsi="Calibri" w:cs="Calibri"/>
        </w:rPr>
        <w:t>Lagenfelt</w:t>
      </w:r>
      <w:proofErr w:type="spellEnd"/>
      <w:r>
        <w:rPr>
          <w:rFonts w:ascii="Calibri" w:hAnsi="Calibri" w:cs="Calibri"/>
        </w:rPr>
        <w:t xml:space="preserve"> (2008). "Sub‐sea power cables and the migration </w:t>
      </w:r>
      <w:proofErr w:type="spellStart"/>
      <w:r>
        <w:rPr>
          <w:rFonts w:ascii="Calibri" w:hAnsi="Calibri" w:cs="Calibri"/>
        </w:rPr>
        <w:t>behaviour</w:t>
      </w:r>
      <w:proofErr w:type="spellEnd"/>
      <w:r>
        <w:rPr>
          <w:rFonts w:ascii="Calibri" w:hAnsi="Calibri" w:cs="Calibri"/>
        </w:rPr>
        <w:t xml:space="preserve"> of the European eel." </w:t>
      </w:r>
      <w:r>
        <w:rPr>
          <w:rFonts w:ascii="Calibri" w:hAnsi="Calibri" w:cs="Calibri"/>
          <w:u w:val="single"/>
        </w:rPr>
        <w:t>Fisheries Management and Ecology</w:t>
      </w:r>
      <w:r>
        <w:rPr>
          <w:rFonts w:ascii="Calibri" w:hAnsi="Calibri" w:cs="Calibri"/>
        </w:rPr>
        <w:t xml:space="preserve"> </w:t>
      </w:r>
      <w:r>
        <w:rPr>
          <w:rFonts w:ascii="Calibri" w:hAnsi="Calibri" w:cs="Calibri"/>
          <w:b/>
          <w:bCs/>
        </w:rPr>
        <w:t>15</w:t>
      </w:r>
      <w:r>
        <w:rPr>
          <w:rFonts w:ascii="Calibri" w:hAnsi="Calibri" w:cs="Calibri"/>
        </w:rPr>
        <w:t>(5‐6): 369-375.</w:t>
      </w:r>
    </w:p>
    <w:p w14:paraId="32E4AE31" w14:textId="77777777" w:rsidR="000C712B" w:rsidRPr="002C40D0" w:rsidRDefault="000C712B" w:rsidP="002C40D0"/>
    <w:sectPr w:rsidR="000C712B" w:rsidRPr="002C40D0" w:rsidSect="00C122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D0"/>
    <w:rsid w:val="000C712B"/>
    <w:rsid w:val="002C40D0"/>
    <w:rsid w:val="00DD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0F7A"/>
  <w15:chartTrackingRefBased/>
  <w15:docId w15:val="{D7EEB806-238B-4E81-8BC1-C606D8FE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Bachman</dc:creator>
  <cp:keywords/>
  <dc:description/>
  <cp:lastModifiedBy>Michelle Bachman</cp:lastModifiedBy>
  <cp:revision>1</cp:revision>
  <dcterms:created xsi:type="dcterms:W3CDTF">2021-08-11T18:23:00Z</dcterms:created>
  <dcterms:modified xsi:type="dcterms:W3CDTF">2021-08-11T18:23:00Z</dcterms:modified>
</cp:coreProperties>
</file>