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A7683" w14:textId="77777777" w:rsidR="006C2191" w:rsidRPr="006C2191" w:rsidRDefault="006C2191" w:rsidP="006C2191">
      <w:pPr>
        <w:spacing w:after="0" w:line="240" w:lineRule="auto"/>
        <w:jc w:val="center"/>
        <w:rPr>
          <w:sz w:val="24"/>
          <w:szCs w:val="24"/>
        </w:rPr>
      </w:pPr>
      <w:r w:rsidRPr="006C2191">
        <w:rPr>
          <w:b/>
          <w:sz w:val="24"/>
          <w:szCs w:val="24"/>
          <w:u w:val="single"/>
        </w:rPr>
        <w:t>MEMORANDUM</w:t>
      </w:r>
    </w:p>
    <w:p w14:paraId="4B917095" w14:textId="77777777" w:rsidR="006C2191" w:rsidRDefault="006C2191" w:rsidP="006C2191">
      <w:pPr>
        <w:spacing w:after="0" w:line="240" w:lineRule="auto"/>
      </w:pPr>
    </w:p>
    <w:p w14:paraId="2598DAAC" w14:textId="7781CD8A" w:rsidR="006C2191" w:rsidRDefault="006C2191" w:rsidP="006C2191">
      <w:pPr>
        <w:spacing w:after="0" w:line="240" w:lineRule="auto"/>
        <w:rPr>
          <w:b/>
        </w:rPr>
      </w:pPr>
      <w:r>
        <w:rPr>
          <w:sz w:val="24"/>
        </w:rPr>
        <w:t xml:space="preserve">       </w:t>
      </w:r>
      <w:r>
        <w:t>TO:</w:t>
      </w:r>
      <w:r>
        <w:tab/>
      </w:r>
      <w:r w:rsidR="00DF043D">
        <w:t>Cameron Lapine for Sen. David Watters</w:t>
      </w:r>
    </w:p>
    <w:p w14:paraId="7409CA74" w14:textId="0D598276" w:rsidR="006C2191" w:rsidRPr="00FB3E24" w:rsidRDefault="006C2191" w:rsidP="006C2191">
      <w:pPr>
        <w:spacing w:after="0" w:line="240" w:lineRule="auto"/>
        <w:rPr>
          <w:bCs/>
        </w:rPr>
      </w:pPr>
      <w:r>
        <w:t xml:space="preserve">   DATE:</w:t>
      </w:r>
      <w:r>
        <w:tab/>
      </w:r>
      <w:r w:rsidR="00A058ED" w:rsidRPr="00FB3E24">
        <w:rPr>
          <w:bCs/>
        </w:rPr>
        <w:t xml:space="preserve">July </w:t>
      </w:r>
      <w:r w:rsidR="001A1866" w:rsidRPr="00FB3E24">
        <w:rPr>
          <w:bCs/>
        </w:rPr>
        <w:t>8</w:t>
      </w:r>
      <w:r w:rsidR="00A058ED" w:rsidRPr="00FB3E24">
        <w:rPr>
          <w:bCs/>
        </w:rPr>
        <w:t>, 2021</w:t>
      </w:r>
    </w:p>
    <w:p w14:paraId="36A8B968" w14:textId="77777777" w:rsidR="006C2191" w:rsidRDefault="006C2191" w:rsidP="006C2191">
      <w:pPr>
        <w:spacing w:after="0" w:line="240" w:lineRule="auto"/>
      </w:pPr>
      <w:r>
        <w:t xml:space="preserve">  FROM:</w:t>
      </w:r>
      <w:r>
        <w:tab/>
        <w:t>Senate Research (Diana Ferguson)</w:t>
      </w:r>
    </w:p>
    <w:p w14:paraId="2DED3B48" w14:textId="31FBEA94" w:rsidR="00722B71" w:rsidRDefault="006C2191" w:rsidP="002E7FE3">
      <w:pPr>
        <w:pBdr>
          <w:bottom w:val="double" w:sz="6" w:space="1" w:color="auto"/>
        </w:pBdr>
        <w:tabs>
          <w:tab w:val="left" w:pos="720"/>
          <w:tab w:val="left" w:pos="1440"/>
          <w:tab w:val="left" w:pos="2160"/>
          <w:tab w:val="left" w:pos="2880"/>
          <w:tab w:val="left" w:pos="3600"/>
          <w:tab w:val="left" w:pos="4320"/>
          <w:tab w:val="left" w:pos="5565"/>
        </w:tabs>
        <w:spacing w:after="0" w:line="240" w:lineRule="auto"/>
      </w:pPr>
      <w:r>
        <w:t xml:space="preserve">   IN RE:</w:t>
      </w:r>
      <w:r>
        <w:tab/>
      </w:r>
      <w:r w:rsidR="00DF043D">
        <w:t>Offshore wind energy</w:t>
      </w:r>
      <w:r w:rsidR="002E7FE3">
        <w:tab/>
      </w:r>
    </w:p>
    <w:p w14:paraId="5B70EB5A" w14:textId="1694E603" w:rsidR="00BB617A" w:rsidRDefault="00DF043D" w:rsidP="0090781A">
      <w:pPr>
        <w:spacing w:after="0" w:line="240" w:lineRule="auto"/>
      </w:pPr>
      <w:r>
        <w:t>On behalf of the Senator, you have asked for</w:t>
      </w:r>
      <w:r w:rsidR="003D783E">
        <w:t xml:space="preserve"> information </w:t>
      </w:r>
      <w:r w:rsidR="00F16E14">
        <w:t xml:space="preserve">from seven states </w:t>
      </w:r>
      <w:r w:rsidR="003D783E">
        <w:t>on s</w:t>
      </w:r>
      <w:r w:rsidR="003D783E" w:rsidRPr="003D783E">
        <w:t>tate legislation and policies dealing with offshore wind</w:t>
      </w:r>
      <w:r w:rsidR="003D783E">
        <w:t xml:space="preserve"> </w:t>
      </w:r>
      <w:r w:rsidR="00712D58">
        <w:t xml:space="preserve">(OW) </w:t>
      </w:r>
      <w:r w:rsidR="003D783E">
        <w:t>energy</w:t>
      </w:r>
      <w:r w:rsidR="003D783E" w:rsidRPr="003D783E">
        <w:t xml:space="preserve">. </w:t>
      </w:r>
      <w:r w:rsidR="003D783E">
        <w:t xml:space="preserve"> </w:t>
      </w:r>
      <w:r w:rsidR="00180C81">
        <w:t xml:space="preserve"> The states of interest are: New Hampshire (NH), </w:t>
      </w:r>
      <w:r w:rsidR="007556B2" w:rsidRPr="003D783E">
        <w:t>Connecticut</w:t>
      </w:r>
      <w:r w:rsidR="007556B2">
        <w:t xml:space="preserve"> (CT)</w:t>
      </w:r>
      <w:r w:rsidR="007556B2" w:rsidRPr="003D783E">
        <w:t xml:space="preserve">, </w:t>
      </w:r>
      <w:r w:rsidR="00180C81">
        <w:t xml:space="preserve">Maine (ME), Massachusetts (MA), </w:t>
      </w:r>
      <w:r w:rsidR="007556B2">
        <w:t xml:space="preserve">New Jersey (NJ), </w:t>
      </w:r>
      <w:r w:rsidR="00180C81">
        <w:t xml:space="preserve">New York (NY) and </w:t>
      </w:r>
      <w:r w:rsidR="007556B2">
        <w:t xml:space="preserve">Rhode Island (RI).  </w:t>
      </w:r>
      <w:r w:rsidR="00180C81">
        <w:t>Items</w:t>
      </w:r>
      <w:r w:rsidR="003D783E">
        <w:t xml:space="preserve"> of interest include:</w:t>
      </w:r>
      <w:r w:rsidR="003D783E" w:rsidRPr="003D783E">
        <w:t xml:space="preserve"> legislation</w:t>
      </w:r>
      <w:r w:rsidR="003D783E">
        <w:t xml:space="preserve">, both </w:t>
      </w:r>
      <w:r w:rsidR="003D783E" w:rsidRPr="003D783E">
        <w:t>introduced as well as passed</w:t>
      </w:r>
      <w:r w:rsidR="00F16E14">
        <w:t xml:space="preserve">; </w:t>
      </w:r>
      <w:r w:rsidR="003D783E" w:rsidRPr="003D783E">
        <w:t>executive orders</w:t>
      </w:r>
      <w:r w:rsidR="00D304C7">
        <w:t xml:space="preserve"> (E.O.s)</w:t>
      </w:r>
      <w:r w:rsidR="00F16E14">
        <w:t>;</w:t>
      </w:r>
      <w:r w:rsidR="003D783E" w:rsidRPr="003D783E">
        <w:t xml:space="preserve"> state energy policy documents</w:t>
      </w:r>
      <w:r w:rsidR="00F16E14">
        <w:t xml:space="preserve">; </w:t>
      </w:r>
      <w:r w:rsidR="003D783E" w:rsidRPr="003D783E">
        <w:t>and</w:t>
      </w:r>
      <w:r w:rsidR="00F16E14">
        <w:t xml:space="preserve">, </w:t>
      </w:r>
      <w:r w:rsidR="003D783E" w:rsidRPr="003D783E">
        <w:t>commission reports/recommendations</w:t>
      </w:r>
      <w:r w:rsidR="00F16E14">
        <w:t xml:space="preserve">.  </w:t>
      </w:r>
    </w:p>
    <w:p w14:paraId="50565B3D" w14:textId="77777777" w:rsidR="000A611A" w:rsidRDefault="000A611A" w:rsidP="000A611A">
      <w:pPr>
        <w:spacing w:after="0" w:line="240" w:lineRule="auto"/>
      </w:pPr>
    </w:p>
    <w:p w14:paraId="76958510" w14:textId="49084E68" w:rsidR="00A34E2F" w:rsidRPr="000C0591" w:rsidRDefault="00A733ED" w:rsidP="003D783E">
      <w:pPr>
        <w:spacing w:after="0" w:line="240" w:lineRule="auto"/>
      </w:pPr>
      <w:r>
        <w:t>Note that</w:t>
      </w:r>
      <w:r w:rsidR="000A611A">
        <w:t>,</w:t>
      </w:r>
      <w:r>
        <w:t xml:space="preserve"> on March 29, 2021, The White House released a FACT SHEET entitled “</w:t>
      </w:r>
      <w:r w:rsidRPr="00A733ED">
        <w:t>Biden Administration Jumpstarts Offshore Wind Energy Projects to Create Jobs</w:t>
      </w:r>
      <w:r>
        <w:t>” (</w:t>
      </w:r>
      <w:hyperlink r:id="rId8" w:history="1">
        <w:r w:rsidRPr="000C31B9">
          <w:rPr>
            <w:rStyle w:val="Hyperlink"/>
          </w:rPr>
          <w:t>https://www.whitehouse.gov/briefing-room/statements-releases/2021/03/29/fact-sheet-biden-administration-jumpstarts-offshore-wind-energy-projects-to-create-jobs/</w:t>
        </w:r>
      </w:hyperlink>
      <w:r>
        <w:t xml:space="preserve">). </w:t>
      </w:r>
      <w:r w:rsidRPr="00A733ED">
        <w:t xml:space="preserve"> </w:t>
      </w:r>
      <w:r w:rsidR="000A611A">
        <w:t xml:space="preserve">See </w:t>
      </w:r>
      <w:r w:rsidR="000A611A" w:rsidRPr="000A611A">
        <w:rPr>
          <w:b/>
          <w:bCs/>
        </w:rPr>
        <w:t>attached</w:t>
      </w:r>
      <w:r w:rsidR="000A611A">
        <w:t xml:space="preserve"> related </w:t>
      </w:r>
      <w:r w:rsidR="0023056A">
        <w:t xml:space="preserve">3/30/21 </w:t>
      </w:r>
      <w:r w:rsidR="000A611A">
        <w:t>news cli</w:t>
      </w:r>
      <w:r w:rsidR="0023056A">
        <w:t xml:space="preserve">p </w:t>
      </w:r>
      <w:r w:rsidR="000A611A">
        <w:t xml:space="preserve">from the </w:t>
      </w:r>
      <w:r w:rsidR="000A611A" w:rsidRPr="000A611A">
        <w:rPr>
          <w:i/>
          <w:iCs/>
        </w:rPr>
        <w:t>Hartford Courant</w:t>
      </w:r>
      <w:r w:rsidR="000A611A">
        <w:t>.</w:t>
      </w:r>
      <w:r w:rsidR="000C0591">
        <w:t xml:space="preserve">  Also found </w:t>
      </w:r>
      <w:r w:rsidR="000C0591" w:rsidRPr="000C0591">
        <w:t>from Columbia Law School’s Sabin Center for Climate Change Law</w:t>
      </w:r>
      <w:r w:rsidR="000C0591">
        <w:t xml:space="preserve"> is its June 2021 report </w:t>
      </w:r>
      <w:r w:rsidR="000C0591" w:rsidRPr="000C0591">
        <w:rPr>
          <w:i/>
          <w:iCs/>
        </w:rPr>
        <w:t>Opposition to Renewable Energy Facilities in the United States</w:t>
      </w:r>
      <w:r w:rsidR="000C0591">
        <w:t xml:space="preserve"> </w:t>
      </w:r>
      <w:r w:rsidR="000C0591" w:rsidRPr="000C0591">
        <w:t>(7</w:t>
      </w:r>
      <w:r w:rsidR="00A320B7">
        <w:t>4</w:t>
      </w:r>
      <w:r w:rsidR="000C0591" w:rsidRPr="000C0591">
        <w:t>-page PDF, searchable)</w:t>
      </w:r>
      <w:r w:rsidR="000C0591">
        <w:t xml:space="preserve">, online at </w:t>
      </w:r>
      <w:hyperlink r:id="rId9" w:history="1">
        <w:r w:rsidR="000C0591" w:rsidRPr="00A40744">
          <w:rPr>
            <w:rStyle w:val="Hyperlink"/>
          </w:rPr>
          <w:t>https://climate.law.columbia.edu/sites/default/files/content/Opposition%20to%20Renewable%20Energy%20Facilities%20in%20the%20US%202%2023%2021.pdf</w:t>
        </w:r>
      </w:hyperlink>
      <w:r w:rsidR="0023056A">
        <w:rPr>
          <w:rStyle w:val="Hyperlink"/>
          <w:u w:val="none"/>
        </w:rPr>
        <w:t xml:space="preserve">. </w:t>
      </w:r>
      <w:r w:rsidR="0023056A">
        <w:rPr>
          <w:rStyle w:val="Hyperlink"/>
          <w:color w:val="auto"/>
          <w:u w:val="none"/>
        </w:rPr>
        <w:t xml:space="preserve">The report is noted as “CLS/Sabin” in the table footnotes. </w:t>
      </w:r>
      <w:r w:rsidR="000C0591">
        <w:t xml:space="preserve"> </w:t>
      </w:r>
    </w:p>
    <w:p w14:paraId="0975CB91" w14:textId="30819748" w:rsidR="003D783E" w:rsidRPr="00A34E2F" w:rsidRDefault="00900BA2" w:rsidP="003D783E">
      <w:pPr>
        <w:spacing w:after="0" w:line="240" w:lineRule="auto"/>
      </w:pPr>
      <w:r w:rsidRPr="00A34E2F">
        <w:t xml:space="preserve"> </w:t>
      </w:r>
    </w:p>
    <w:p w14:paraId="15CB418B" w14:textId="3405648B" w:rsidR="003D783E" w:rsidRPr="00A34E2F" w:rsidRDefault="00E26652" w:rsidP="003D783E">
      <w:pPr>
        <w:spacing w:after="0" w:line="240" w:lineRule="auto"/>
      </w:pPr>
      <w:r w:rsidRPr="00E26652">
        <w:t xml:space="preserve">Among resources consulted are Legislative Branch and Executive Branch websites for each of the states and the National Conference of Legislatures (NCSL).  Some items may have escaped searches; let us know of items known to you so we may look further.  Items found in the course of research for this request are listed by state in tables below (with footnoted links). </w:t>
      </w:r>
      <w:r w:rsidR="00CA5487">
        <w:t xml:space="preserve"> </w:t>
      </w:r>
      <w:r w:rsidR="003D783E" w:rsidRPr="00A34E2F">
        <w:t xml:space="preserve">Please let us know if we can provide any further assistance. </w:t>
      </w:r>
    </w:p>
    <w:p w14:paraId="0D26302E" w14:textId="0D131993" w:rsidR="00AF41BA" w:rsidRDefault="00AF41BA" w:rsidP="003D783E">
      <w:pPr>
        <w:spacing w:after="0" w:line="240" w:lineRule="auto"/>
      </w:pPr>
    </w:p>
    <w:p w14:paraId="30C8CD1B" w14:textId="02099295" w:rsidR="00AF41BA" w:rsidRPr="00A733ED" w:rsidRDefault="000A611A" w:rsidP="003D783E">
      <w:pPr>
        <w:spacing w:after="0" w:line="240" w:lineRule="auto"/>
        <w:rPr>
          <w:sz w:val="20"/>
          <w:szCs w:val="20"/>
        </w:rPr>
      </w:pPr>
      <w:r>
        <w:rPr>
          <w:sz w:val="20"/>
          <w:szCs w:val="20"/>
        </w:rPr>
        <w:t>A</w:t>
      </w:r>
      <w:r w:rsidR="00AF41BA" w:rsidRPr="00A733ED">
        <w:rPr>
          <w:sz w:val="20"/>
          <w:szCs w:val="20"/>
        </w:rPr>
        <w:t>ttachments:</w:t>
      </w:r>
    </w:p>
    <w:p w14:paraId="2B4FB1B5" w14:textId="10D6EEDE" w:rsidR="00BB617A" w:rsidRPr="00A733ED" w:rsidRDefault="00051DB8" w:rsidP="00051DB8">
      <w:pPr>
        <w:pStyle w:val="ListParagraph"/>
        <w:numPr>
          <w:ilvl w:val="0"/>
          <w:numId w:val="4"/>
        </w:numPr>
        <w:spacing w:after="0" w:line="240" w:lineRule="auto"/>
        <w:rPr>
          <w:sz w:val="20"/>
          <w:szCs w:val="20"/>
        </w:rPr>
      </w:pPr>
      <w:bookmarkStart w:id="0" w:name="_Hlk76635181"/>
      <w:r w:rsidRPr="00A733ED">
        <w:rPr>
          <w:sz w:val="20"/>
          <w:szCs w:val="20"/>
        </w:rPr>
        <w:t>NCSL: Offshore wind statutes - CT MA ME NH NJ NY RI (181-page PDF, searchable);</w:t>
      </w:r>
    </w:p>
    <w:p w14:paraId="79EA6E52" w14:textId="209665F6" w:rsidR="00051DB8" w:rsidRPr="00A733ED" w:rsidRDefault="00051DB8" w:rsidP="00051DB8">
      <w:pPr>
        <w:pStyle w:val="ListParagraph"/>
        <w:numPr>
          <w:ilvl w:val="0"/>
          <w:numId w:val="4"/>
        </w:numPr>
        <w:spacing w:after="0" w:line="240" w:lineRule="auto"/>
        <w:rPr>
          <w:sz w:val="20"/>
          <w:szCs w:val="20"/>
        </w:rPr>
      </w:pPr>
      <w:r w:rsidRPr="00A733ED">
        <w:rPr>
          <w:sz w:val="20"/>
          <w:szCs w:val="20"/>
        </w:rPr>
        <w:t>NCSL: Offshore wind bills - CT MA ME NH NJ NY RI (55-page PDF, searchable);</w:t>
      </w:r>
    </w:p>
    <w:p w14:paraId="6766E5E5" w14:textId="62DE4723" w:rsidR="00321E6B" w:rsidRPr="00A733ED" w:rsidRDefault="00321E6B" w:rsidP="00051DB8">
      <w:pPr>
        <w:pStyle w:val="ListParagraph"/>
        <w:numPr>
          <w:ilvl w:val="0"/>
          <w:numId w:val="4"/>
        </w:numPr>
        <w:spacing w:after="0" w:line="240" w:lineRule="auto"/>
        <w:rPr>
          <w:sz w:val="20"/>
          <w:szCs w:val="20"/>
        </w:rPr>
      </w:pPr>
      <w:r w:rsidRPr="00A733ED">
        <w:rPr>
          <w:sz w:val="20"/>
          <w:szCs w:val="20"/>
        </w:rPr>
        <w:t xml:space="preserve">NCSL: </w:t>
      </w:r>
      <w:r w:rsidR="00051DB8" w:rsidRPr="00A733ED">
        <w:rPr>
          <w:sz w:val="20"/>
          <w:szCs w:val="20"/>
        </w:rPr>
        <w:t>Law Review Articles</w:t>
      </w:r>
      <w:r w:rsidRPr="00A733ED">
        <w:rPr>
          <w:sz w:val="20"/>
          <w:szCs w:val="20"/>
        </w:rPr>
        <w:t>:</w:t>
      </w:r>
    </w:p>
    <w:p w14:paraId="32BA83EC" w14:textId="006C371E" w:rsidR="00051DB8" w:rsidRPr="00A733ED" w:rsidRDefault="00321E6B" w:rsidP="00FB1238">
      <w:pPr>
        <w:pStyle w:val="ListParagraph"/>
        <w:numPr>
          <w:ilvl w:val="1"/>
          <w:numId w:val="4"/>
        </w:numPr>
        <w:spacing w:after="0" w:line="240" w:lineRule="auto"/>
        <w:rPr>
          <w:sz w:val="20"/>
          <w:szCs w:val="20"/>
        </w:rPr>
      </w:pPr>
      <w:r w:rsidRPr="00A733ED">
        <w:rPr>
          <w:sz w:val="20"/>
          <w:szCs w:val="20"/>
        </w:rPr>
        <w:t xml:space="preserve">33 Va. Envtl. L.J. 204 (2015), “The Cost of Contentiousness: A Status Report </w:t>
      </w:r>
      <w:r w:rsidR="00C30728" w:rsidRPr="00A733ED">
        <w:rPr>
          <w:sz w:val="20"/>
          <w:szCs w:val="20"/>
        </w:rPr>
        <w:t>on</w:t>
      </w:r>
      <w:r w:rsidR="00A733ED" w:rsidRPr="00A733ED">
        <w:rPr>
          <w:sz w:val="20"/>
          <w:szCs w:val="20"/>
        </w:rPr>
        <w:t xml:space="preserve"> </w:t>
      </w:r>
      <w:r w:rsidRPr="00A733ED">
        <w:rPr>
          <w:sz w:val="20"/>
          <w:szCs w:val="20"/>
        </w:rPr>
        <w:t>Offshore Wind in the Eastern United States” (36-page PDF, searchable);</w:t>
      </w:r>
    </w:p>
    <w:p w14:paraId="2E9E5D46" w14:textId="11189BDD" w:rsidR="00051DB8" w:rsidRPr="00A733ED" w:rsidRDefault="00321E6B" w:rsidP="00FB1238">
      <w:pPr>
        <w:pStyle w:val="ListParagraph"/>
        <w:numPr>
          <w:ilvl w:val="1"/>
          <w:numId w:val="4"/>
        </w:numPr>
        <w:spacing w:after="0" w:line="240" w:lineRule="auto"/>
        <w:rPr>
          <w:sz w:val="20"/>
          <w:szCs w:val="20"/>
        </w:rPr>
      </w:pPr>
      <w:r w:rsidRPr="00A733ED">
        <w:rPr>
          <w:sz w:val="20"/>
          <w:szCs w:val="20"/>
        </w:rPr>
        <w:t>18 Vt. J. Envtl. L. 308 (Fall, 2016), “Stuck in Limbo: Can Offshore Wind Ever Break Free in New England Amid a Maze of Regulatory and Political Challenges?” (31 -page PDF, searchable);</w:t>
      </w:r>
    </w:p>
    <w:p w14:paraId="3D9A8290" w14:textId="55407851" w:rsidR="002608C5" w:rsidRPr="002608C5" w:rsidRDefault="00321E6B" w:rsidP="002608C5">
      <w:pPr>
        <w:pStyle w:val="ListParagraph"/>
        <w:numPr>
          <w:ilvl w:val="1"/>
          <w:numId w:val="4"/>
        </w:numPr>
        <w:spacing w:after="0" w:line="240" w:lineRule="auto"/>
        <w:rPr>
          <w:sz w:val="20"/>
          <w:szCs w:val="20"/>
        </w:rPr>
      </w:pPr>
      <w:r w:rsidRPr="00A733ED">
        <w:rPr>
          <w:sz w:val="20"/>
          <w:szCs w:val="20"/>
        </w:rPr>
        <w:t xml:space="preserve">38 UCLA J. Envtl. L. &amp; Pol’y 277 (2020), “Establishing Floating Offshore Wind Development in Oregon: Lessons </w:t>
      </w:r>
      <w:r w:rsidR="00291B23" w:rsidRPr="00A733ED">
        <w:rPr>
          <w:sz w:val="20"/>
          <w:szCs w:val="20"/>
        </w:rPr>
        <w:t>from</w:t>
      </w:r>
      <w:r w:rsidRPr="00A733ED">
        <w:rPr>
          <w:sz w:val="20"/>
          <w:szCs w:val="20"/>
        </w:rPr>
        <w:t xml:space="preserve"> East Coast State Policy Tools Promoting Offshore</w:t>
      </w:r>
      <w:r w:rsidR="002905B7" w:rsidRPr="00A733ED">
        <w:rPr>
          <w:sz w:val="20"/>
          <w:szCs w:val="20"/>
        </w:rPr>
        <w:t xml:space="preserve"> W</w:t>
      </w:r>
      <w:r w:rsidRPr="00A733ED">
        <w:rPr>
          <w:sz w:val="20"/>
          <w:szCs w:val="20"/>
        </w:rPr>
        <w:t>ind</w:t>
      </w:r>
      <w:r w:rsidR="002905B7" w:rsidRPr="00A733ED">
        <w:rPr>
          <w:sz w:val="20"/>
          <w:szCs w:val="20"/>
        </w:rPr>
        <w:t>” (28-page PDF, searchable)</w:t>
      </w:r>
      <w:r w:rsidR="00A733ED" w:rsidRPr="00A733ED">
        <w:rPr>
          <w:sz w:val="20"/>
          <w:szCs w:val="20"/>
        </w:rPr>
        <w:t>;</w:t>
      </w:r>
    </w:p>
    <w:p w14:paraId="3A4813DB" w14:textId="2B168A3D" w:rsidR="002608C5" w:rsidRPr="002608C5" w:rsidRDefault="002608C5" w:rsidP="002608C5">
      <w:pPr>
        <w:pStyle w:val="ListParagraph"/>
        <w:numPr>
          <w:ilvl w:val="0"/>
          <w:numId w:val="4"/>
        </w:numPr>
        <w:spacing w:after="0" w:line="240" w:lineRule="auto"/>
        <w:rPr>
          <w:sz w:val="20"/>
          <w:szCs w:val="20"/>
        </w:rPr>
      </w:pPr>
      <w:r w:rsidRPr="002608C5">
        <w:rPr>
          <w:sz w:val="20"/>
          <w:szCs w:val="20"/>
        </w:rPr>
        <w:t xml:space="preserve">News clip, </w:t>
      </w:r>
      <w:r w:rsidRPr="002608C5">
        <w:rPr>
          <w:i/>
          <w:iCs/>
          <w:sz w:val="20"/>
          <w:szCs w:val="20"/>
        </w:rPr>
        <w:t>Hartford Courant</w:t>
      </w:r>
      <w:r w:rsidRPr="002608C5">
        <w:rPr>
          <w:sz w:val="20"/>
          <w:szCs w:val="20"/>
        </w:rPr>
        <w:t xml:space="preserve"> 3/30</w:t>
      </w:r>
      <w:r w:rsidR="0023056A">
        <w:rPr>
          <w:sz w:val="20"/>
          <w:szCs w:val="20"/>
        </w:rPr>
        <w:t>/</w:t>
      </w:r>
      <w:r w:rsidRPr="002608C5">
        <w:rPr>
          <w:sz w:val="20"/>
          <w:szCs w:val="20"/>
        </w:rPr>
        <w:t>21, “New England wind power boosted by President Biden’s push for offshore energy. Wind turbines for two projects to be assembled in Bridgeport and New London.</w:t>
      </w:r>
      <w:r w:rsidR="0043344A">
        <w:rPr>
          <w:sz w:val="20"/>
          <w:szCs w:val="20"/>
        </w:rPr>
        <w:t>”</w:t>
      </w:r>
    </w:p>
    <w:bookmarkEnd w:id="0"/>
    <w:p w14:paraId="4711EB6C" w14:textId="082B9BA6" w:rsidR="0050651C" w:rsidRDefault="0050651C" w:rsidP="000C0591">
      <w:pPr>
        <w:pStyle w:val="ListParagraph"/>
        <w:spacing w:after="0" w:line="240" w:lineRule="auto"/>
      </w:pPr>
    </w:p>
    <w:tbl>
      <w:tblPr>
        <w:tblStyle w:val="TableGrid"/>
        <w:tblW w:w="14783" w:type="dxa"/>
        <w:tblInd w:w="-725" w:type="dxa"/>
        <w:tblLayout w:type="fixed"/>
        <w:tblLook w:val="04A0" w:firstRow="1" w:lastRow="0" w:firstColumn="1" w:lastColumn="0" w:noHBand="0" w:noVBand="1"/>
      </w:tblPr>
      <w:tblGrid>
        <w:gridCol w:w="720"/>
        <w:gridCol w:w="2430"/>
        <w:gridCol w:w="1620"/>
        <w:gridCol w:w="2070"/>
        <w:gridCol w:w="1260"/>
        <w:gridCol w:w="2430"/>
        <w:gridCol w:w="2116"/>
        <w:gridCol w:w="2137"/>
      </w:tblGrid>
      <w:tr w:rsidR="00755F81" w:rsidRPr="0090781A" w14:paraId="31977079" w14:textId="153590D8" w:rsidTr="0050651C">
        <w:trPr>
          <w:tblHeader/>
        </w:trPr>
        <w:tc>
          <w:tcPr>
            <w:tcW w:w="14783" w:type="dxa"/>
            <w:gridSpan w:val="8"/>
          </w:tcPr>
          <w:p w14:paraId="430271D4" w14:textId="05F77B2A" w:rsidR="00755F81" w:rsidRPr="0090781A" w:rsidRDefault="00755F81" w:rsidP="00C626EF">
            <w:pPr>
              <w:jc w:val="center"/>
              <w:rPr>
                <w:b/>
                <w:bCs/>
                <w:sz w:val="20"/>
                <w:szCs w:val="20"/>
              </w:rPr>
            </w:pPr>
            <w:r w:rsidRPr="0090781A">
              <w:rPr>
                <w:b/>
                <w:bCs/>
                <w:sz w:val="20"/>
                <w:szCs w:val="20"/>
              </w:rPr>
              <w:t>New Hampshire</w:t>
            </w:r>
            <w:r w:rsidR="00DC30F5">
              <w:rPr>
                <w:b/>
                <w:bCs/>
                <w:sz w:val="20"/>
                <w:szCs w:val="20"/>
              </w:rPr>
              <w:t xml:space="preserve"> </w:t>
            </w:r>
            <w:r w:rsidR="00DC30F5">
              <w:rPr>
                <w:rStyle w:val="FootnoteReference"/>
                <w:b/>
                <w:bCs/>
                <w:sz w:val="20"/>
                <w:szCs w:val="20"/>
              </w:rPr>
              <w:footnoteReference w:id="1"/>
            </w:r>
          </w:p>
        </w:tc>
      </w:tr>
      <w:tr w:rsidR="00117CA0" w:rsidRPr="0090781A" w14:paraId="48B35443" w14:textId="4FD5B72B" w:rsidTr="0050651C">
        <w:trPr>
          <w:tblHeader/>
        </w:trPr>
        <w:tc>
          <w:tcPr>
            <w:tcW w:w="720" w:type="dxa"/>
          </w:tcPr>
          <w:p w14:paraId="19C2B2C4" w14:textId="001B5FBA" w:rsidR="00755F81" w:rsidRPr="0090781A" w:rsidRDefault="00755F81" w:rsidP="006F50DD">
            <w:pPr>
              <w:jc w:val="center"/>
              <w:rPr>
                <w:sz w:val="20"/>
                <w:szCs w:val="20"/>
              </w:rPr>
            </w:pPr>
            <w:r w:rsidRPr="0090781A">
              <w:rPr>
                <w:sz w:val="20"/>
                <w:szCs w:val="20"/>
              </w:rPr>
              <w:t>Year</w:t>
            </w:r>
          </w:p>
        </w:tc>
        <w:tc>
          <w:tcPr>
            <w:tcW w:w="2430" w:type="dxa"/>
          </w:tcPr>
          <w:p w14:paraId="5D50D6C1" w14:textId="6B993D85" w:rsidR="00755F81" w:rsidRPr="0090781A" w:rsidRDefault="00755F81" w:rsidP="006F50DD">
            <w:pPr>
              <w:jc w:val="center"/>
              <w:rPr>
                <w:sz w:val="20"/>
                <w:szCs w:val="20"/>
              </w:rPr>
            </w:pPr>
            <w:r w:rsidRPr="0090781A">
              <w:rPr>
                <w:sz w:val="20"/>
                <w:szCs w:val="20"/>
              </w:rPr>
              <w:t>Statute</w:t>
            </w:r>
          </w:p>
        </w:tc>
        <w:tc>
          <w:tcPr>
            <w:tcW w:w="1620" w:type="dxa"/>
          </w:tcPr>
          <w:p w14:paraId="014B83E2" w14:textId="4FC9F934" w:rsidR="00755F81" w:rsidRPr="0090781A" w:rsidRDefault="003513D6" w:rsidP="006F50DD">
            <w:pPr>
              <w:jc w:val="center"/>
              <w:rPr>
                <w:sz w:val="20"/>
                <w:szCs w:val="20"/>
              </w:rPr>
            </w:pPr>
            <w:r w:rsidRPr="0090781A">
              <w:rPr>
                <w:sz w:val="20"/>
                <w:szCs w:val="20"/>
              </w:rPr>
              <w:t>Enacted Bill</w:t>
            </w:r>
          </w:p>
        </w:tc>
        <w:tc>
          <w:tcPr>
            <w:tcW w:w="2070" w:type="dxa"/>
          </w:tcPr>
          <w:p w14:paraId="490F1971" w14:textId="0D8C492C" w:rsidR="00755F81" w:rsidRPr="0090781A" w:rsidRDefault="00D40AA1" w:rsidP="006F50DD">
            <w:pPr>
              <w:jc w:val="center"/>
              <w:rPr>
                <w:sz w:val="20"/>
                <w:szCs w:val="20"/>
              </w:rPr>
            </w:pPr>
            <w:r>
              <w:rPr>
                <w:sz w:val="20"/>
                <w:szCs w:val="20"/>
              </w:rPr>
              <w:t xml:space="preserve">Other </w:t>
            </w:r>
            <w:r w:rsidR="003513D6" w:rsidRPr="0090781A">
              <w:rPr>
                <w:sz w:val="20"/>
                <w:szCs w:val="20"/>
              </w:rPr>
              <w:t>Bill</w:t>
            </w:r>
            <w:r w:rsidR="00F576D4">
              <w:rPr>
                <w:sz w:val="20"/>
                <w:szCs w:val="20"/>
              </w:rPr>
              <w:t>(s)</w:t>
            </w:r>
          </w:p>
        </w:tc>
        <w:tc>
          <w:tcPr>
            <w:tcW w:w="1260" w:type="dxa"/>
          </w:tcPr>
          <w:p w14:paraId="634FE190" w14:textId="02F11920" w:rsidR="00755F81" w:rsidRPr="0090781A" w:rsidRDefault="003513D6" w:rsidP="006F50DD">
            <w:pPr>
              <w:jc w:val="center"/>
              <w:rPr>
                <w:sz w:val="20"/>
                <w:szCs w:val="20"/>
              </w:rPr>
            </w:pPr>
            <w:r w:rsidRPr="0090781A">
              <w:rPr>
                <w:sz w:val="20"/>
                <w:szCs w:val="20"/>
              </w:rPr>
              <w:t>E.O.</w:t>
            </w:r>
          </w:p>
        </w:tc>
        <w:tc>
          <w:tcPr>
            <w:tcW w:w="2430" w:type="dxa"/>
          </w:tcPr>
          <w:p w14:paraId="0A8D2AA1" w14:textId="5A7756C0" w:rsidR="00755F81" w:rsidRPr="0090781A" w:rsidRDefault="003513D6" w:rsidP="006F50DD">
            <w:pPr>
              <w:jc w:val="center"/>
              <w:rPr>
                <w:sz w:val="20"/>
                <w:szCs w:val="20"/>
              </w:rPr>
            </w:pPr>
            <w:r w:rsidRPr="0090781A">
              <w:rPr>
                <w:sz w:val="20"/>
                <w:szCs w:val="20"/>
              </w:rPr>
              <w:t>Policy</w:t>
            </w:r>
          </w:p>
        </w:tc>
        <w:tc>
          <w:tcPr>
            <w:tcW w:w="2116" w:type="dxa"/>
          </w:tcPr>
          <w:p w14:paraId="64A929BE" w14:textId="5FDA21F2" w:rsidR="00755F81" w:rsidRPr="0090781A" w:rsidRDefault="00755F81" w:rsidP="009802D9">
            <w:pPr>
              <w:rPr>
                <w:sz w:val="20"/>
                <w:szCs w:val="20"/>
              </w:rPr>
            </w:pPr>
            <w:r w:rsidRPr="0090781A">
              <w:rPr>
                <w:sz w:val="20"/>
                <w:szCs w:val="20"/>
              </w:rPr>
              <w:t>Commission</w:t>
            </w:r>
          </w:p>
        </w:tc>
        <w:tc>
          <w:tcPr>
            <w:tcW w:w="2137" w:type="dxa"/>
          </w:tcPr>
          <w:p w14:paraId="54E0CEB4" w14:textId="06A6D8F3" w:rsidR="00755F81" w:rsidRPr="0090781A" w:rsidRDefault="00755F81" w:rsidP="009802D9">
            <w:pPr>
              <w:rPr>
                <w:sz w:val="20"/>
                <w:szCs w:val="20"/>
              </w:rPr>
            </w:pPr>
            <w:r w:rsidRPr="0090781A">
              <w:rPr>
                <w:sz w:val="20"/>
                <w:szCs w:val="20"/>
              </w:rPr>
              <w:t>Study Committee</w:t>
            </w:r>
          </w:p>
        </w:tc>
      </w:tr>
      <w:tr w:rsidR="00294D4B" w:rsidRPr="0090781A" w14:paraId="7222BE45" w14:textId="77777777" w:rsidTr="0050651C">
        <w:tc>
          <w:tcPr>
            <w:tcW w:w="720" w:type="dxa"/>
          </w:tcPr>
          <w:p w14:paraId="01576E0E" w14:textId="3D566329" w:rsidR="005C7B50" w:rsidRPr="0090781A" w:rsidRDefault="005C7B50" w:rsidP="003D783E">
            <w:pPr>
              <w:rPr>
                <w:sz w:val="20"/>
                <w:szCs w:val="20"/>
              </w:rPr>
            </w:pPr>
            <w:r w:rsidRPr="0090781A">
              <w:rPr>
                <w:sz w:val="20"/>
                <w:szCs w:val="20"/>
              </w:rPr>
              <w:t>2013</w:t>
            </w:r>
          </w:p>
        </w:tc>
        <w:tc>
          <w:tcPr>
            <w:tcW w:w="2430" w:type="dxa"/>
          </w:tcPr>
          <w:p w14:paraId="1225BF6B" w14:textId="34BCBD3A" w:rsidR="005C7B50" w:rsidRPr="0090781A" w:rsidRDefault="005C7B50" w:rsidP="003D783E">
            <w:pPr>
              <w:rPr>
                <w:sz w:val="20"/>
                <w:szCs w:val="20"/>
              </w:rPr>
            </w:pPr>
            <w:r w:rsidRPr="0090781A">
              <w:rPr>
                <w:sz w:val="20"/>
                <w:szCs w:val="20"/>
              </w:rPr>
              <w:t xml:space="preserve">RSA 4-E </w:t>
            </w:r>
            <w:r w:rsidR="00283A62" w:rsidRPr="0090781A">
              <w:rPr>
                <w:i/>
                <w:iCs/>
                <w:sz w:val="20"/>
                <w:szCs w:val="20"/>
              </w:rPr>
              <w:t>State Energy Strategy</w:t>
            </w:r>
            <w:r w:rsidR="00FF6DBA" w:rsidRPr="0090781A">
              <w:rPr>
                <w:i/>
                <w:iCs/>
                <w:sz w:val="20"/>
                <w:szCs w:val="20"/>
              </w:rPr>
              <w:t xml:space="preserve"> </w:t>
            </w:r>
            <w:r w:rsidR="00FF6DBA" w:rsidRPr="0090781A">
              <w:rPr>
                <w:rStyle w:val="FootnoteReference"/>
                <w:sz w:val="20"/>
                <w:szCs w:val="20"/>
              </w:rPr>
              <w:footnoteReference w:id="2"/>
            </w:r>
          </w:p>
        </w:tc>
        <w:tc>
          <w:tcPr>
            <w:tcW w:w="1620" w:type="dxa"/>
          </w:tcPr>
          <w:p w14:paraId="268D832B" w14:textId="77777777" w:rsidR="008123D0" w:rsidRDefault="00283A62" w:rsidP="003D783E">
            <w:pPr>
              <w:rPr>
                <w:sz w:val="20"/>
                <w:szCs w:val="20"/>
              </w:rPr>
            </w:pPr>
            <w:r w:rsidRPr="0090781A">
              <w:rPr>
                <w:sz w:val="20"/>
                <w:szCs w:val="20"/>
              </w:rPr>
              <w:t>SB</w:t>
            </w:r>
            <w:r w:rsidR="009C167A">
              <w:rPr>
                <w:sz w:val="20"/>
                <w:szCs w:val="20"/>
              </w:rPr>
              <w:t xml:space="preserve"> </w:t>
            </w:r>
            <w:r w:rsidRPr="0090781A">
              <w:rPr>
                <w:sz w:val="20"/>
                <w:szCs w:val="20"/>
              </w:rPr>
              <w:t xml:space="preserve">191 </w:t>
            </w:r>
          </w:p>
          <w:p w14:paraId="4D2D256B" w14:textId="2A76B1BE" w:rsidR="005C7B50" w:rsidRPr="0090781A" w:rsidRDefault="00283A62" w:rsidP="003D783E">
            <w:pPr>
              <w:rPr>
                <w:sz w:val="20"/>
                <w:szCs w:val="20"/>
              </w:rPr>
            </w:pPr>
            <w:r w:rsidRPr="0090781A">
              <w:rPr>
                <w:sz w:val="20"/>
                <w:szCs w:val="20"/>
              </w:rPr>
              <w:t>Ch</w:t>
            </w:r>
            <w:r w:rsidR="0090781A">
              <w:rPr>
                <w:sz w:val="20"/>
                <w:szCs w:val="20"/>
              </w:rPr>
              <w:t>.</w:t>
            </w:r>
            <w:r w:rsidRPr="0090781A">
              <w:rPr>
                <w:sz w:val="20"/>
                <w:szCs w:val="20"/>
              </w:rPr>
              <w:t xml:space="preserve"> 276</w:t>
            </w:r>
            <w:r w:rsidR="00C4132F" w:rsidRPr="0090781A">
              <w:rPr>
                <w:sz w:val="20"/>
                <w:szCs w:val="20"/>
              </w:rPr>
              <w:t xml:space="preserve"> </w:t>
            </w:r>
            <w:r w:rsidR="00C4132F" w:rsidRPr="0090781A">
              <w:rPr>
                <w:rStyle w:val="FootnoteReference"/>
                <w:sz w:val="20"/>
                <w:szCs w:val="20"/>
              </w:rPr>
              <w:footnoteReference w:id="3"/>
            </w:r>
          </w:p>
        </w:tc>
        <w:tc>
          <w:tcPr>
            <w:tcW w:w="2070" w:type="dxa"/>
          </w:tcPr>
          <w:p w14:paraId="58014C07" w14:textId="77777777" w:rsidR="005C7B50" w:rsidRPr="0090781A" w:rsidRDefault="005C7B50" w:rsidP="003D783E">
            <w:pPr>
              <w:rPr>
                <w:sz w:val="20"/>
                <w:szCs w:val="20"/>
              </w:rPr>
            </w:pPr>
          </w:p>
        </w:tc>
        <w:tc>
          <w:tcPr>
            <w:tcW w:w="1260" w:type="dxa"/>
          </w:tcPr>
          <w:p w14:paraId="44CE9C15" w14:textId="77777777" w:rsidR="005C7B50" w:rsidRPr="0090781A" w:rsidRDefault="005C7B50" w:rsidP="003D783E">
            <w:pPr>
              <w:rPr>
                <w:sz w:val="20"/>
                <w:szCs w:val="20"/>
              </w:rPr>
            </w:pPr>
          </w:p>
        </w:tc>
        <w:tc>
          <w:tcPr>
            <w:tcW w:w="2430" w:type="dxa"/>
          </w:tcPr>
          <w:p w14:paraId="7CEAE549" w14:textId="2AE83B35" w:rsidR="005C7B50" w:rsidRPr="0090781A" w:rsidRDefault="004C7CAD" w:rsidP="003D783E">
            <w:pPr>
              <w:rPr>
                <w:sz w:val="20"/>
                <w:szCs w:val="20"/>
              </w:rPr>
            </w:pPr>
            <w:r w:rsidRPr="0090781A">
              <w:rPr>
                <w:sz w:val="20"/>
                <w:szCs w:val="20"/>
              </w:rPr>
              <w:t xml:space="preserve">276:1 </w:t>
            </w:r>
            <w:r w:rsidR="00C70366">
              <w:rPr>
                <w:i/>
                <w:iCs/>
                <w:sz w:val="20"/>
                <w:szCs w:val="20"/>
              </w:rPr>
              <w:t xml:space="preserve">. . . </w:t>
            </w:r>
            <w:r w:rsidRPr="0090781A">
              <w:rPr>
                <w:i/>
                <w:iCs/>
                <w:sz w:val="20"/>
                <w:szCs w:val="20"/>
              </w:rPr>
              <w:t xml:space="preserve"> Purpose</w:t>
            </w:r>
          </w:p>
          <w:p w14:paraId="4546AEEA" w14:textId="463D35A0" w:rsidR="004C7CAD" w:rsidRPr="0090781A" w:rsidRDefault="004C7CAD" w:rsidP="003D783E">
            <w:pPr>
              <w:rPr>
                <w:sz w:val="20"/>
                <w:szCs w:val="20"/>
              </w:rPr>
            </w:pPr>
            <w:r w:rsidRPr="0090781A">
              <w:rPr>
                <w:sz w:val="20"/>
                <w:szCs w:val="20"/>
              </w:rPr>
              <w:t>276:2</w:t>
            </w:r>
            <w:r w:rsidR="00C70366">
              <w:rPr>
                <w:i/>
                <w:iCs/>
                <w:sz w:val="20"/>
                <w:szCs w:val="20"/>
              </w:rPr>
              <w:t xml:space="preserve"> . . .</w:t>
            </w:r>
            <w:r w:rsidRPr="0090781A">
              <w:rPr>
                <w:i/>
                <w:iCs/>
                <w:sz w:val="20"/>
                <w:szCs w:val="20"/>
              </w:rPr>
              <w:t xml:space="preserve"> Findings</w:t>
            </w:r>
          </w:p>
        </w:tc>
        <w:tc>
          <w:tcPr>
            <w:tcW w:w="2116" w:type="dxa"/>
          </w:tcPr>
          <w:p w14:paraId="43B12651" w14:textId="66AB5671" w:rsidR="005C7B50" w:rsidRPr="0090781A" w:rsidRDefault="004C7CAD" w:rsidP="00117CA0">
            <w:pPr>
              <w:rPr>
                <w:sz w:val="20"/>
                <w:szCs w:val="20"/>
              </w:rPr>
            </w:pPr>
            <w:r w:rsidRPr="0090781A">
              <w:rPr>
                <w:sz w:val="20"/>
                <w:szCs w:val="20"/>
              </w:rPr>
              <w:t xml:space="preserve">RSA 4-E:2 </w:t>
            </w:r>
            <w:r w:rsidR="00C70366">
              <w:rPr>
                <w:sz w:val="20"/>
                <w:szCs w:val="20"/>
              </w:rPr>
              <w:t>-</w:t>
            </w:r>
            <w:r w:rsidRPr="0090781A">
              <w:rPr>
                <w:sz w:val="20"/>
                <w:szCs w:val="20"/>
              </w:rPr>
              <w:t xml:space="preserve"> :5 </w:t>
            </w:r>
            <w:r w:rsidRPr="0090781A">
              <w:rPr>
                <w:rStyle w:val="FootnoteReference"/>
                <w:sz w:val="20"/>
                <w:szCs w:val="20"/>
              </w:rPr>
              <w:footnoteReference w:id="4"/>
            </w:r>
            <w:r w:rsidRPr="0090781A">
              <w:rPr>
                <w:sz w:val="20"/>
                <w:szCs w:val="20"/>
              </w:rPr>
              <w:t xml:space="preserve"> re</w:t>
            </w:r>
            <w:r w:rsidR="00117CA0">
              <w:rPr>
                <w:sz w:val="20"/>
                <w:szCs w:val="20"/>
              </w:rPr>
              <w:t xml:space="preserve"> </w:t>
            </w:r>
            <w:r w:rsidRPr="0090781A">
              <w:rPr>
                <w:sz w:val="20"/>
                <w:szCs w:val="20"/>
              </w:rPr>
              <w:t>NH State Energy Advisory Council</w:t>
            </w:r>
          </w:p>
        </w:tc>
        <w:tc>
          <w:tcPr>
            <w:tcW w:w="2137" w:type="dxa"/>
          </w:tcPr>
          <w:p w14:paraId="7E17CD0F" w14:textId="77777777" w:rsidR="005C7B50" w:rsidRPr="0090781A" w:rsidRDefault="005C7B50" w:rsidP="003D783E">
            <w:pPr>
              <w:rPr>
                <w:sz w:val="20"/>
                <w:szCs w:val="20"/>
              </w:rPr>
            </w:pPr>
          </w:p>
        </w:tc>
      </w:tr>
      <w:tr w:rsidR="00117CA0" w:rsidRPr="0090781A" w14:paraId="5FDFB68F" w14:textId="1FA9C236" w:rsidTr="0050651C">
        <w:tc>
          <w:tcPr>
            <w:tcW w:w="720" w:type="dxa"/>
          </w:tcPr>
          <w:p w14:paraId="76D8CEAC" w14:textId="6A42F7AE" w:rsidR="00755F81" w:rsidRPr="0090781A" w:rsidRDefault="00180C81" w:rsidP="003D783E">
            <w:pPr>
              <w:rPr>
                <w:sz w:val="20"/>
                <w:szCs w:val="20"/>
              </w:rPr>
            </w:pPr>
            <w:r w:rsidRPr="0090781A">
              <w:rPr>
                <w:sz w:val="20"/>
                <w:szCs w:val="20"/>
              </w:rPr>
              <w:t>2014</w:t>
            </w:r>
          </w:p>
        </w:tc>
        <w:tc>
          <w:tcPr>
            <w:tcW w:w="2430" w:type="dxa"/>
          </w:tcPr>
          <w:p w14:paraId="767D80F6" w14:textId="77777777" w:rsidR="00755F81" w:rsidRPr="0090781A" w:rsidRDefault="00755F81" w:rsidP="003D783E">
            <w:pPr>
              <w:rPr>
                <w:sz w:val="20"/>
                <w:szCs w:val="20"/>
              </w:rPr>
            </w:pPr>
          </w:p>
        </w:tc>
        <w:tc>
          <w:tcPr>
            <w:tcW w:w="1620" w:type="dxa"/>
          </w:tcPr>
          <w:p w14:paraId="24515926" w14:textId="1DEDC47E" w:rsidR="00294D4B" w:rsidRDefault="00180C81" w:rsidP="0057450A">
            <w:pPr>
              <w:rPr>
                <w:sz w:val="20"/>
                <w:szCs w:val="20"/>
              </w:rPr>
            </w:pPr>
            <w:r w:rsidRPr="0090781A">
              <w:rPr>
                <w:sz w:val="20"/>
                <w:szCs w:val="20"/>
              </w:rPr>
              <w:t>HB</w:t>
            </w:r>
            <w:r w:rsidR="009C167A">
              <w:rPr>
                <w:sz w:val="20"/>
                <w:szCs w:val="20"/>
              </w:rPr>
              <w:t xml:space="preserve"> </w:t>
            </w:r>
            <w:r w:rsidRPr="0090781A">
              <w:rPr>
                <w:sz w:val="20"/>
                <w:szCs w:val="20"/>
              </w:rPr>
              <w:t>1312</w:t>
            </w:r>
          </w:p>
          <w:p w14:paraId="47C94D89" w14:textId="5FD5BED9" w:rsidR="00755F81" w:rsidRPr="0090781A" w:rsidRDefault="00180C81" w:rsidP="0057450A">
            <w:pPr>
              <w:rPr>
                <w:sz w:val="20"/>
                <w:szCs w:val="20"/>
              </w:rPr>
            </w:pPr>
            <w:r w:rsidRPr="0090781A">
              <w:rPr>
                <w:sz w:val="20"/>
                <w:szCs w:val="20"/>
              </w:rPr>
              <w:t>Ch. 180</w:t>
            </w:r>
            <w:r w:rsidR="0057450A">
              <w:rPr>
                <w:sz w:val="20"/>
                <w:szCs w:val="20"/>
              </w:rPr>
              <w:t xml:space="preserve"> </w:t>
            </w:r>
            <w:r w:rsidR="0057450A">
              <w:rPr>
                <w:rStyle w:val="FootnoteReference"/>
                <w:sz w:val="20"/>
                <w:szCs w:val="20"/>
              </w:rPr>
              <w:footnoteReference w:id="5"/>
            </w:r>
          </w:p>
        </w:tc>
        <w:tc>
          <w:tcPr>
            <w:tcW w:w="2070" w:type="dxa"/>
          </w:tcPr>
          <w:p w14:paraId="10B05777" w14:textId="77777777" w:rsidR="00755F81" w:rsidRPr="0090781A" w:rsidRDefault="00755F81" w:rsidP="003D783E">
            <w:pPr>
              <w:rPr>
                <w:sz w:val="20"/>
                <w:szCs w:val="20"/>
              </w:rPr>
            </w:pPr>
          </w:p>
        </w:tc>
        <w:tc>
          <w:tcPr>
            <w:tcW w:w="1260" w:type="dxa"/>
          </w:tcPr>
          <w:p w14:paraId="581829C6" w14:textId="77777777" w:rsidR="00755F81" w:rsidRPr="0090781A" w:rsidRDefault="00755F81" w:rsidP="003D783E">
            <w:pPr>
              <w:rPr>
                <w:sz w:val="20"/>
                <w:szCs w:val="20"/>
              </w:rPr>
            </w:pPr>
          </w:p>
        </w:tc>
        <w:tc>
          <w:tcPr>
            <w:tcW w:w="2430" w:type="dxa"/>
          </w:tcPr>
          <w:p w14:paraId="32077DF4" w14:textId="77777777" w:rsidR="00755F81" w:rsidRPr="0090781A" w:rsidRDefault="00755F81" w:rsidP="003D783E">
            <w:pPr>
              <w:rPr>
                <w:sz w:val="20"/>
                <w:szCs w:val="20"/>
              </w:rPr>
            </w:pPr>
          </w:p>
        </w:tc>
        <w:tc>
          <w:tcPr>
            <w:tcW w:w="2116" w:type="dxa"/>
          </w:tcPr>
          <w:p w14:paraId="6477B821" w14:textId="77777777" w:rsidR="00755F81" w:rsidRPr="0090781A" w:rsidRDefault="00755F81" w:rsidP="003D783E">
            <w:pPr>
              <w:rPr>
                <w:sz w:val="20"/>
                <w:szCs w:val="20"/>
              </w:rPr>
            </w:pPr>
          </w:p>
        </w:tc>
        <w:tc>
          <w:tcPr>
            <w:tcW w:w="2137" w:type="dxa"/>
          </w:tcPr>
          <w:p w14:paraId="7EEAC01C" w14:textId="0F544A1B" w:rsidR="00A270CB" w:rsidRPr="0090781A" w:rsidRDefault="00A270CB" w:rsidP="003D783E">
            <w:pPr>
              <w:rPr>
                <w:sz w:val="20"/>
                <w:szCs w:val="20"/>
              </w:rPr>
            </w:pPr>
            <w:r w:rsidRPr="0090781A">
              <w:rPr>
                <w:sz w:val="20"/>
                <w:szCs w:val="20"/>
              </w:rPr>
              <w:t>Webpage</w:t>
            </w:r>
            <w:r w:rsidR="006955BA" w:rsidRPr="0090781A">
              <w:rPr>
                <w:sz w:val="20"/>
                <w:szCs w:val="20"/>
              </w:rPr>
              <w:t xml:space="preserve"> </w:t>
            </w:r>
            <w:r w:rsidRPr="0090781A">
              <w:rPr>
                <w:rStyle w:val="FootnoteReference"/>
                <w:sz w:val="20"/>
                <w:szCs w:val="20"/>
              </w:rPr>
              <w:footnoteReference w:id="6"/>
            </w:r>
          </w:p>
          <w:p w14:paraId="4E8C599F" w14:textId="2FAB99A5" w:rsidR="00755F81" w:rsidRPr="0090781A" w:rsidRDefault="008C2D4F" w:rsidP="003D783E">
            <w:pPr>
              <w:rPr>
                <w:sz w:val="20"/>
                <w:szCs w:val="20"/>
              </w:rPr>
            </w:pPr>
            <w:r w:rsidRPr="0090781A">
              <w:rPr>
                <w:sz w:val="20"/>
                <w:szCs w:val="20"/>
              </w:rPr>
              <w:t>Report 11/2/2014</w:t>
            </w:r>
            <w:r w:rsidR="006955BA" w:rsidRPr="0090781A">
              <w:rPr>
                <w:sz w:val="20"/>
                <w:szCs w:val="20"/>
              </w:rPr>
              <w:t xml:space="preserve"> </w:t>
            </w:r>
            <w:r w:rsidRPr="0090781A">
              <w:rPr>
                <w:rStyle w:val="FootnoteReference"/>
                <w:sz w:val="20"/>
                <w:szCs w:val="20"/>
              </w:rPr>
              <w:footnoteReference w:id="7"/>
            </w:r>
          </w:p>
        </w:tc>
      </w:tr>
      <w:tr w:rsidR="00117CA0" w:rsidRPr="0090781A" w14:paraId="5758165C" w14:textId="795717F4" w:rsidTr="0050651C">
        <w:tc>
          <w:tcPr>
            <w:tcW w:w="720" w:type="dxa"/>
          </w:tcPr>
          <w:p w14:paraId="246B6D5C" w14:textId="0F0F4B6C" w:rsidR="00755F81" w:rsidRPr="0090781A" w:rsidRDefault="00A0247E" w:rsidP="003D783E">
            <w:pPr>
              <w:rPr>
                <w:sz w:val="20"/>
                <w:szCs w:val="20"/>
              </w:rPr>
            </w:pPr>
            <w:r w:rsidRPr="0090781A">
              <w:rPr>
                <w:sz w:val="20"/>
                <w:szCs w:val="20"/>
              </w:rPr>
              <w:t>2015</w:t>
            </w:r>
          </w:p>
        </w:tc>
        <w:tc>
          <w:tcPr>
            <w:tcW w:w="2430" w:type="dxa"/>
          </w:tcPr>
          <w:p w14:paraId="484F1AFE" w14:textId="77777777" w:rsidR="00755F81" w:rsidRPr="0090781A" w:rsidRDefault="00755F81" w:rsidP="003D783E">
            <w:pPr>
              <w:rPr>
                <w:sz w:val="20"/>
                <w:szCs w:val="20"/>
              </w:rPr>
            </w:pPr>
          </w:p>
        </w:tc>
        <w:tc>
          <w:tcPr>
            <w:tcW w:w="1620" w:type="dxa"/>
          </w:tcPr>
          <w:p w14:paraId="1DCB616F" w14:textId="406E0D62" w:rsidR="00755F81" w:rsidRPr="0090781A" w:rsidRDefault="00755F81" w:rsidP="003D783E">
            <w:pPr>
              <w:rPr>
                <w:sz w:val="20"/>
                <w:szCs w:val="20"/>
              </w:rPr>
            </w:pPr>
          </w:p>
        </w:tc>
        <w:tc>
          <w:tcPr>
            <w:tcW w:w="2070" w:type="dxa"/>
          </w:tcPr>
          <w:p w14:paraId="1E65AD07" w14:textId="06AA9CD3" w:rsidR="006E3B7E" w:rsidRPr="0090781A" w:rsidRDefault="0090781A" w:rsidP="00117CA0">
            <w:pPr>
              <w:rPr>
                <w:sz w:val="20"/>
                <w:szCs w:val="20"/>
              </w:rPr>
            </w:pPr>
            <w:r w:rsidRPr="0090781A">
              <w:rPr>
                <w:sz w:val="20"/>
                <w:szCs w:val="20"/>
              </w:rPr>
              <w:t>HB</w:t>
            </w:r>
            <w:r w:rsidR="009C167A">
              <w:rPr>
                <w:sz w:val="20"/>
                <w:szCs w:val="20"/>
              </w:rPr>
              <w:t xml:space="preserve"> </w:t>
            </w:r>
            <w:r w:rsidRPr="0090781A">
              <w:rPr>
                <w:sz w:val="20"/>
                <w:szCs w:val="20"/>
              </w:rPr>
              <w:t>316</w:t>
            </w:r>
            <w:r w:rsidR="006E3B7E">
              <w:rPr>
                <w:sz w:val="20"/>
                <w:szCs w:val="20"/>
              </w:rPr>
              <w:t xml:space="preserve"> </w:t>
            </w:r>
            <w:r>
              <w:rPr>
                <w:rStyle w:val="FootnoteReference"/>
                <w:sz w:val="20"/>
                <w:szCs w:val="20"/>
              </w:rPr>
              <w:footnoteReference w:id="8"/>
            </w:r>
            <w:r w:rsidR="00117CA0">
              <w:rPr>
                <w:sz w:val="20"/>
                <w:szCs w:val="20"/>
              </w:rPr>
              <w:t xml:space="preserve"> </w:t>
            </w:r>
            <w:r w:rsidR="006E3B7E">
              <w:rPr>
                <w:sz w:val="20"/>
                <w:szCs w:val="20"/>
              </w:rPr>
              <w:t xml:space="preserve">(ITL-H) </w:t>
            </w:r>
          </w:p>
        </w:tc>
        <w:tc>
          <w:tcPr>
            <w:tcW w:w="1260" w:type="dxa"/>
          </w:tcPr>
          <w:p w14:paraId="3DABA6E2" w14:textId="77777777" w:rsidR="00755F81" w:rsidRPr="0090781A" w:rsidRDefault="00755F81" w:rsidP="003D783E">
            <w:pPr>
              <w:rPr>
                <w:sz w:val="20"/>
                <w:szCs w:val="20"/>
              </w:rPr>
            </w:pPr>
          </w:p>
        </w:tc>
        <w:tc>
          <w:tcPr>
            <w:tcW w:w="2430" w:type="dxa"/>
          </w:tcPr>
          <w:p w14:paraId="7D2DEE8F" w14:textId="77777777" w:rsidR="00755F81" w:rsidRPr="0090781A" w:rsidRDefault="00755F81" w:rsidP="003D783E">
            <w:pPr>
              <w:rPr>
                <w:sz w:val="20"/>
                <w:szCs w:val="20"/>
              </w:rPr>
            </w:pPr>
          </w:p>
        </w:tc>
        <w:tc>
          <w:tcPr>
            <w:tcW w:w="2116" w:type="dxa"/>
          </w:tcPr>
          <w:p w14:paraId="6625E892" w14:textId="77777777" w:rsidR="00755F81" w:rsidRPr="0090781A" w:rsidRDefault="00755F81" w:rsidP="003D783E">
            <w:pPr>
              <w:rPr>
                <w:sz w:val="20"/>
                <w:szCs w:val="20"/>
              </w:rPr>
            </w:pPr>
          </w:p>
        </w:tc>
        <w:tc>
          <w:tcPr>
            <w:tcW w:w="2137" w:type="dxa"/>
          </w:tcPr>
          <w:p w14:paraId="1D3EDAC3" w14:textId="77777777" w:rsidR="00755F81" w:rsidRPr="0090781A" w:rsidRDefault="00755F81" w:rsidP="003D783E">
            <w:pPr>
              <w:rPr>
                <w:sz w:val="20"/>
                <w:szCs w:val="20"/>
              </w:rPr>
            </w:pPr>
          </w:p>
        </w:tc>
      </w:tr>
      <w:tr w:rsidR="00117CA0" w:rsidRPr="0090781A" w14:paraId="441215E7" w14:textId="562C2CAC" w:rsidTr="0050651C">
        <w:tc>
          <w:tcPr>
            <w:tcW w:w="720" w:type="dxa"/>
          </w:tcPr>
          <w:p w14:paraId="112FBC72" w14:textId="5DEDD5A2" w:rsidR="00755F81" w:rsidRPr="0090781A" w:rsidRDefault="00A0247E" w:rsidP="003D783E">
            <w:pPr>
              <w:rPr>
                <w:sz w:val="20"/>
                <w:szCs w:val="20"/>
              </w:rPr>
            </w:pPr>
            <w:r w:rsidRPr="0090781A">
              <w:rPr>
                <w:sz w:val="20"/>
                <w:szCs w:val="20"/>
              </w:rPr>
              <w:t>2018</w:t>
            </w:r>
          </w:p>
        </w:tc>
        <w:tc>
          <w:tcPr>
            <w:tcW w:w="2430" w:type="dxa"/>
          </w:tcPr>
          <w:p w14:paraId="6F5D2A3E" w14:textId="77777777" w:rsidR="00755F81" w:rsidRPr="0090781A" w:rsidRDefault="00755F81" w:rsidP="003D783E">
            <w:pPr>
              <w:rPr>
                <w:sz w:val="20"/>
                <w:szCs w:val="20"/>
              </w:rPr>
            </w:pPr>
          </w:p>
        </w:tc>
        <w:tc>
          <w:tcPr>
            <w:tcW w:w="1620" w:type="dxa"/>
          </w:tcPr>
          <w:p w14:paraId="642A7BA4" w14:textId="77777777" w:rsidR="00755F81" w:rsidRPr="0090781A" w:rsidRDefault="00755F81" w:rsidP="003D783E">
            <w:pPr>
              <w:rPr>
                <w:sz w:val="20"/>
                <w:szCs w:val="20"/>
              </w:rPr>
            </w:pPr>
          </w:p>
        </w:tc>
        <w:tc>
          <w:tcPr>
            <w:tcW w:w="2070" w:type="dxa"/>
          </w:tcPr>
          <w:p w14:paraId="4CD62ACE" w14:textId="5A4F06F8" w:rsidR="00117CA0" w:rsidRPr="0090781A" w:rsidRDefault="0057450A" w:rsidP="00117CA0">
            <w:pPr>
              <w:rPr>
                <w:sz w:val="20"/>
                <w:szCs w:val="20"/>
              </w:rPr>
            </w:pPr>
            <w:r>
              <w:rPr>
                <w:sz w:val="20"/>
                <w:szCs w:val="20"/>
              </w:rPr>
              <w:t>HB</w:t>
            </w:r>
            <w:r w:rsidR="009C167A">
              <w:rPr>
                <w:sz w:val="20"/>
                <w:szCs w:val="20"/>
              </w:rPr>
              <w:t xml:space="preserve"> </w:t>
            </w:r>
            <w:r>
              <w:rPr>
                <w:sz w:val="20"/>
                <w:szCs w:val="20"/>
              </w:rPr>
              <w:t>1611</w:t>
            </w:r>
            <w:r w:rsidR="00117CA0">
              <w:rPr>
                <w:sz w:val="20"/>
                <w:szCs w:val="20"/>
              </w:rPr>
              <w:t xml:space="preserve"> </w:t>
            </w:r>
            <w:r w:rsidR="00117CA0">
              <w:rPr>
                <w:rStyle w:val="FootnoteReference"/>
                <w:sz w:val="20"/>
                <w:szCs w:val="20"/>
              </w:rPr>
              <w:footnoteReference w:id="9"/>
            </w:r>
            <w:r w:rsidR="00117CA0">
              <w:rPr>
                <w:sz w:val="20"/>
                <w:szCs w:val="20"/>
              </w:rPr>
              <w:t xml:space="preserve"> (ITL-H)</w:t>
            </w:r>
          </w:p>
        </w:tc>
        <w:tc>
          <w:tcPr>
            <w:tcW w:w="1260" w:type="dxa"/>
          </w:tcPr>
          <w:p w14:paraId="4F34EDB6" w14:textId="77777777" w:rsidR="00755F81" w:rsidRPr="0090781A" w:rsidRDefault="00755F81" w:rsidP="003D783E">
            <w:pPr>
              <w:rPr>
                <w:sz w:val="20"/>
                <w:szCs w:val="20"/>
              </w:rPr>
            </w:pPr>
          </w:p>
        </w:tc>
        <w:tc>
          <w:tcPr>
            <w:tcW w:w="2430" w:type="dxa"/>
          </w:tcPr>
          <w:p w14:paraId="3C9046E5" w14:textId="77777777" w:rsidR="00755F81" w:rsidRPr="0090781A" w:rsidRDefault="00755F81" w:rsidP="003D783E">
            <w:pPr>
              <w:rPr>
                <w:sz w:val="20"/>
                <w:szCs w:val="20"/>
              </w:rPr>
            </w:pPr>
          </w:p>
        </w:tc>
        <w:tc>
          <w:tcPr>
            <w:tcW w:w="2116" w:type="dxa"/>
          </w:tcPr>
          <w:p w14:paraId="05FC88A0" w14:textId="77777777" w:rsidR="00755F81" w:rsidRPr="0090781A" w:rsidRDefault="00755F81" w:rsidP="003D783E">
            <w:pPr>
              <w:rPr>
                <w:sz w:val="20"/>
                <w:szCs w:val="20"/>
              </w:rPr>
            </w:pPr>
          </w:p>
        </w:tc>
        <w:tc>
          <w:tcPr>
            <w:tcW w:w="2137" w:type="dxa"/>
          </w:tcPr>
          <w:p w14:paraId="77BAB007" w14:textId="77777777" w:rsidR="00755F81" w:rsidRPr="0090781A" w:rsidRDefault="00755F81" w:rsidP="003D783E">
            <w:pPr>
              <w:rPr>
                <w:sz w:val="20"/>
                <w:szCs w:val="20"/>
              </w:rPr>
            </w:pPr>
          </w:p>
        </w:tc>
      </w:tr>
      <w:tr w:rsidR="00117CA0" w:rsidRPr="0090781A" w14:paraId="09A1E179" w14:textId="4FFFEBD0" w:rsidTr="0050651C">
        <w:tc>
          <w:tcPr>
            <w:tcW w:w="720" w:type="dxa"/>
          </w:tcPr>
          <w:p w14:paraId="04DF061B" w14:textId="3A156D50" w:rsidR="00755F81" w:rsidRPr="0090781A" w:rsidRDefault="00A0247E" w:rsidP="003D783E">
            <w:pPr>
              <w:rPr>
                <w:sz w:val="20"/>
                <w:szCs w:val="20"/>
              </w:rPr>
            </w:pPr>
            <w:r w:rsidRPr="0090781A">
              <w:rPr>
                <w:sz w:val="20"/>
                <w:szCs w:val="20"/>
              </w:rPr>
              <w:t>2019</w:t>
            </w:r>
          </w:p>
        </w:tc>
        <w:tc>
          <w:tcPr>
            <w:tcW w:w="2430" w:type="dxa"/>
          </w:tcPr>
          <w:p w14:paraId="7AF9DC59" w14:textId="77777777" w:rsidR="00755F81" w:rsidRPr="0090781A" w:rsidRDefault="00755F81" w:rsidP="003D783E">
            <w:pPr>
              <w:rPr>
                <w:sz w:val="20"/>
                <w:szCs w:val="20"/>
              </w:rPr>
            </w:pPr>
          </w:p>
        </w:tc>
        <w:tc>
          <w:tcPr>
            <w:tcW w:w="1620" w:type="dxa"/>
          </w:tcPr>
          <w:p w14:paraId="5E87386B" w14:textId="77777777" w:rsidR="00755F81" w:rsidRPr="0090781A" w:rsidRDefault="00755F81" w:rsidP="003D783E">
            <w:pPr>
              <w:rPr>
                <w:sz w:val="20"/>
                <w:szCs w:val="20"/>
              </w:rPr>
            </w:pPr>
          </w:p>
        </w:tc>
        <w:tc>
          <w:tcPr>
            <w:tcW w:w="2070" w:type="dxa"/>
          </w:tcPr>
          <w:p w14:paraId="048C44E8" w14:textId="24CB3A67" w:rsidR="00755F81" w:rsidRPr="0090781A" w:rsidRDefault="00051DD6" w:rsidP="003D783E">
            <w:pPr>
              <w:rPr>
                <w:sz w:val="20"/>
                <w:szCs w:val="20"/>
              </w:rPr>
            </w:pPr>
            <w:r>
              <w:rPr>
                <w:sz w:val="20"/>
                <w:szCs w:val="20"/>
              </w:rPr>
              <w:t>HJR</w:t>
            </w:r>
            <w:r w:rsidR="009C167A">
              <w:rPr>
                <w:sz w:val="20"/>
                <w:szCs w:val="20"/>
              </w:rPr>
              <w:t xml:space="preserve"> </w:t>
            </w:r>
            <w:r>
              <w:rPr>
                <w:sz w:val="20"/>
                <w:szCs w:val="20"/>
              </w:rPr>
              <w:t xml:space="preserve">1 </w:t>
            </w:r>
            <w:r>
              <w:rPr>
                <w:rStyle w:val="FootnoteReference"/>
                <w:sz w:val="20"/>
                <w:szCs w:val="20"/>
              </w:rPr>
              <w:footnoteReference w:id="10"/>
            </w:r>
            <w:r>
              <w:rPr>
                <w:sz w:val="20"/>
                <w:szCs w:val="20"/>
              </w:rPr>
              <w:t xml:space="preserve"> (DOT-H)</w:t>
            </w:r>
          </w:p>
        </w:tc>
        <w:tc>
          <w:tcPr>
            <w:tcW w:w="1260" w:type="dxa"/>
          </w:tcPr>
          <w:p w14:paraId="143C1834" w14:textId="1ECF20E7" w:rsidR="00755F81" w:rsidRPr="0090781A" w:rsidRDefault="006955BA" w:rsidP="003D783E">
            <w:pPr>
              <w:rPr>
                <w:sz w:val="20"/>
                <w:szCs w:val="20"/>
              </w:rPr>
            </w:pPr>
            <w:r w:rsidRPr="0090781A">
              <w:rPr>
                <w:sz w:val="20"/>
                <w:szCs w:val="20"/>
              </w:rPr>
              <w:t xml:space="preserve">2019-06 </w:t>
            </w:r>
            <w:r w:rsidRPr="0090781A">
              <w:rPr>
                <w:rStyle w:val="FootnoteReference"/>
                <w:sz w:val="20"/>
                <w:szCs w:val="20"/>
              </w:rPr>
              <w:footnoteReference w:id="11"/>
            </w:r>
          </w:p>
        </w:tc>
        <w:tc>
          <w:tcPr>
            <w:tcW w:w="2430" w:type="dxa"/>
          </w:tcPr>
          <w:p w14:paraId="607944E7" w14:textId="77777777" w:rsidR="00755F81" w:rsidRPr="0090781A" w:rsidRDefault="00755F81" w:rsidP="003D783E">
            <w:pPr>
              <w:rPr>
                <w:sz w:val="20"/>
                <w:szCs w:val="20"/>
              </w:rPr>
            </w:pPr>
          </w:p>
        </w:tc>
        <w:tc>
          <w:tcPr>
            <w:tcW w:w="2116" w:type="dxa"/>
          </w:tcPr>
          <w:p w14:paraId="27552CBC" w14:textId="77777777" w:rsidR="00755F81" w:rsidRPr="0090781A" w:rsidRDefault="00755F81" w:rsidP="003D783E">
            <w:pPr>
              <w:rPr>
                <w:sz w:val="20"/>
                <w:szCs w:val="20"/>
              </w:rPr>
            </w:pPr>
          </w:p>
        </w:tc>
        <w:tc>
          <w:tcPr>
            <w:tcW w:w="2137" w:type="dxa"/>
          </w:tcPr>
          <w:p w14:paraId="28065A5D" w14:textId="77777777" w:rsidR="00755F81" w:rsidRPr="0090781A" w:rsidRDefault="00755F81" w:rsidP="003D783E">
            <w:pPr>
              <w:rPr>
                <w:sz w:val="20"/>
                <w:szCs w:val="20"/>
              </w:rPr>
            </w:pPr>
          </w:p>
        </w:tc>
      </w:tr>
      <w:tr w:rsidR="00117CA0" w:rsidRPr="0090781A" w14:paraId="29A1E01D" w14:textId="16C5666C" w:rsidTr="0050651C">
        <w:tc>
          <w:tcPr>
            <w:tcW w:w="720" w:type="dxa"/>
          </w:tcPr>
          <w:p w14:paraId="2DD72BC1" w14:textId="1BE83751" w:rsidR="00755F81" w:rsidRPr="0090781A" w:rsidRDefault="00A0247E" w:rsidP="003D783E">
            <w:pPr>
              <w:rPr>
                <w:sz w:val="20"/>
                <w:szCs w:val="20"/>
              </w:rPr>
            </w:pPr>
            <w:r w:rsidRPr="0090781A">
              <w:rPr>
                <w:sz w:val="20"/>
                <w:szCs w:val="20"/>
              </w:rPr>
              <w:t>2020</w:t>
            </w:r>
          </w:p>
        </w:tc>
        <w:tc>
          <w:tcPr>
            <w:tcW w:w="2430" w:type="dxa"/>
          </w:tcPr>
          <w:p w14:paraId="074B32E6" w14:textId="369CAA2B" w:rsidR="00A270CB" w:rsidRPr="0090781A" w:rsidRDefault="00A270CB" w:rsidP="00C77DA0">
            <w:pPr>
              <w:rPr>
                <w:sz w:val="20"/>
                <w:szCs w:val="20"/>
              </w:rPr>
            </w:pPr>
            <w:r w:rsidRPr="0090781A">
              <w:rPr>
                <w:sz w:val="20"/>
                <w:szCs w:val="20"/>
              </w:rPr>
              <w:t>RSA 12-O</w:t>
            </w:r>
            <w:r w:rsidR="00C77DA0" w:rsidRPr="0090781A">
              <w:rPr>
                <w:sz w:val="20"/>
                <w:szCs w:val="20"/>
              </w:rPr>
              <w:t>:51, 52</w:t>
            </w:r>
            <w:r w:rsidR="00C70366">
              <w:rPr>
                <w:sz w:val="20"/>
                <w:szCs w:val="20"/>
              </w:rPr>
              <w:t xml:space="preserve"> </w:t>
            </w:r>
            <w:r w:rsidRPr="0090781A">
              <w:rPr>
                <w:rStyle w:val="FootnoteReference"/>
                <w:sz w:val="20"/>
                <w:szCs w:val="20"/>
              </w:rPr>
              <w:footnoteReference w:id="12"/>
            </w:r>
            <w:r w:rsidR="006955BA" w:rsidRPr="0090781A">
              <w:rPr>
                <w:sz w:val="20"/>
                <w:szCs w:val="20"/>
              </w:rPr>
              <w:t xml:space="preserve"> and</w:t>
            </w:r>
          </w:p>
          <w:p w14:paraId="32B65392" w14:textId="5FE9FA7B" w:rsidR="006955BA" w:rsidRPr="0090781A" w:rsidRDefault="006955BA" w:rsidP="00C77DA0">
            <w:pPr>
              <w:rPr>
                <w:sz w:val="20"/>
                <w:szCs w:val="20"/>
              </w:rPr>
            </w:pPr>
            <w:r w:rsidRPr="0090781A">
              <w:rPr>
                <w:sz w:val="20"/>
                <w:szCs w:val="20"/>
              </w:rPr>
              <w:t>RSA 374-F:10</w:t>
            </w:r>
            <w:r w:rsidR="006A4C93">
              <w:rPr>
                <w:sz w:val="20"/>
                <w:szCs w:val="20"/>
              </w:rPr>
              <w:t xml:space="preserve"> </w:t>
            </w:r>
            <w:r w:rsidR="006A4C93">
              <w:rPr>
                <w:rStyle w:val="FootnoteReference"/>
                <w:sz w:val="20"/>
                <w:szCs w:val="20"/>
              </w:rPr>
              <w:footnoteReference w:id="13"/>
            </w:r>
          </w:p>
        </w:tc>
        <w:tc>
          <w:tcPr>
            <w:tcW w:w="1620" w:type="dxa"/>
          </w:tcPr>
          <w:p w14:paraId="62148725" w14:textId="6BD10541" w:rsidR="00755F81" w:rsidRPr="0090781A" w:rsidRDefault="00A270CB" w:rsidP="003D783E">
            <w:pPr>
              <w:rPr>
                <w:sz w:val="20"/>
                <w:szCs w:val="20"/>
              </w:rPr>
            </w:pPr>
            <w:r w:rsidRPr="0090781A">
              <w:rPr>
                <w:sz w:val="20"/>
                <w:szCs w:val="20"/>
              </w:rPr>
              <w:t>HB</w:t>
            </w:r>
            <w:r w:rsidR="009C167A">
              <w:rPr>
                <w:sz w:val="20"/>
                <w:szCs w:val="20"/>
              </w:rPr>
              <w:t xml:space="preserve"> </w:t>
            </w:r>
            <w:r w:rsidRPr="0090781A">
              <w:rPr>
                <w:sz w:val="20"/>
                <w:szCs w:val="20"/>
              </w:rPr>
              <w:t>1245</w:t>
            </w:r>
            <w:r w:rsidR="008123D0">
              <w:rPr>
                <w:sz w:val="20"/>
                <w:szCs w:val="20"/>
              </w:rPr>
              <w:t xml:space="preserve"> </w:t>
            </w:r>
            <w:r w:rsidR="00C77DA0" w:rsidRPr="0090781A">
              <w:rPr>
                <w:rStyle w:val="FootnoteReference"/>
                <w:sz w:val="20"/>
                <w:szCs w:val="20"/>
              </w:rPr>
              <w:footnoteReference w:id="14"/>
            </w:r>
            <w:r w:rsidRPr="0090781A">
              <w:rPr>
                <w:sz w:val="20"/>
                <w:szCs w:val="20"/>
              </w:rPr>
              <w:t xml:space="preserve"> </w:t>
            </w:r>
          </w:p>
          <w:p w14:paraId="17B0D452" w14:textId="3942DFDB" w:rsidR="00A270CB" w:rsidRPr="0090781A" w:rsidRDefault="00A270CB" w:rsidP="003D783E">
            <w:pPr>
              <w:rPr>
                <w:sz w:val="20"/>
                <w:szCs w:val="20"/>
              </w:rPr>
            </w:pPr>
            <w:r w:rsidRPr="0090781A">
              <w:rPr>
                <w:sz w:val="20"/>
                <w:szCs w:val="20"/>
              </w:rPr>
              <w:t>Ch. 37:102-104</w:t>
            </w:r>
          </w:p>
        </w:tc>
        <w:tc>
          <w:tcPr>
            <w:tcW w:w="2070" w:type="dxa"/>
          </w:tcPr>
          <w:p w14:paraId="75CDFDD1" w14:textId="77777777" w:rsidR="00755F81" w:rsidRPr="0090781A" w:rsidRDefault="00755F81" w:rsidP="003D783E">
            <w:pPr>
              <w:rPr>
                <w:sz w:val="20"/>
                <w:szCs w:val="20"/>
              </w:rPr>
            </w:pPr>
          </w:p>
        </w:tc>
        <w:tc>
          <w:tcPr>
            <w:tcW w:w="1260" w:type="dxa"/>
          </w:tcPr>
          <w:p w14:paraId="7A8F2552" w14:textId="77777777" w:rsidR="00755F81" w:rsidRPr="0090781A" w:rsidRDefault="00755F81" w:rsidP="003D783E">
            <w:pPr>
              <w:rPr>
                <w:sz w:val="20"/>
                <w:szCs w:val="20"/>
              </w:rPr>
            </w:pPr>
          </w:p>
        </w:tc>
        <w:tc>
          <w:tcPr>
            <w:tcW w:w="2430" w:type="dxa"/>
          </w:tcPr>
          <w:p w14:paraId="6097B84B" w14:textId="16BF5C1B" w:rsidR="006955BA" w:rsidRPr="0090781A" w:rsidRDefault="006955BA" w:rsidP="00C70366">
            <w:pPr>
              <w:rPr>
                <w:sz w:val="20"/>
                <w:szCs w:val="20"/>
              </w:rPr>
            </w:pPr>
            <w:r w:rsidRPr="0090781A">
              <w:rPr>
                <w:sz w:val="20"/>
                <w:szCs w:val="20"/>
              </w:rPr>
              <w:t xml:space="preserve">RSA 12-O:51 </w:t>
            </w:r>
            <w:r w:rsidR="00693752">
              <w:rPr>
                <w:sz w:val="20"/>
                <w:szCs w:val="20"/>
              </w:rPr>
              <w:t xml:space="preserve">. . . </w:t>
            </w:r>
            <w:r w:rsidR="00C77DA0" w:rsidRPr="0090781A">
              <w:rPr>
                <w:i/>
                <w:iCs/>
                <w:sz w:val="20"/>
                <w:szCs w:val="20"/>
              </w:rPr>
              <w:t xml:space="preserve"> Finding and Purpose</w:t>
            </w:r>
            <w:r w:rsidRPr="0090781A">
              <w:rPr>
                <w:i/>
                <w:iCs/>
                <w:sz w:val="20"/>
                <w:szCs w:val="20"/>
              </w:rPr>
              <w:t xml:space="preserve"> </w:t>
            </w:r>
            <w:r w:rsidRPr="0090781A">
              <w:rPr>
                <w:rStyle w:val="FootnoteReference"/>
                <w:sz w:val="20"/>
                <w:szCs w:val="20"/>
              </w:rPr>
              <w:footnoteReference w:id="15"/>
            </w:r>
          </w:p>
        </w:tc>
        <w:tc>
          <w:tcPr>
            <w:tcW w:w="2116" w:type="dxa"/>
          </w:tcPr>
          <w:p w14:paraId="3785F8AD" w14:textId="763C9B41" w:rsidR="00755F81" w:rsidRPr="0090781A" w:rsidRDefault="006955BA" w:rsidP="003D783E">
            <w:pPr>
              <w:rPr>
                <w:sz w:val="20"/>
                <w:szCs w:val="20"/>
              </w:rPr>
            </w:pPr>
            <w:r w:rsidRPr="0090781A">
              <w:rPr>
                <w:sz w:val="20"/>
                <w:szCs w:val="20"/>
              </w:rPr>
              <w:t xml:space="preserve">RSA 374:10 </w:t>
            </w:r>
          </w:p>
        </w:tc>
        <w:tc>
          <w:tcPr>
            <w:tcW w:w="2137" w:type="dxa"/>
          </w:tcPr>
          <w:p w14:paraId="2DF6FF66" w14:textId="77777777" w:rsidR="00755F81" w:rsidRPr="0090781A" w:rsidRDefault="00755F81" w:rsidP="003D783E">
            <w:pPr>
              <w:rPr>
                <w:sz w:val="20"/>
                <w:szCs w:val="20"/>
              </w:rPr>
            </w:pPr>
          </w:p>
        </w:tc>
      </w:tr>
      <w:tr w:rsidR="00117CA0" w:rsidRPr="0090781A" w14:paraId="3AD15F45" w14:textId="77B0AE70" w:rsidTr="0050651C">
        <w:tc>
          <w:tcPr>
            <w:tcW w:w="720" w:type="dxa"/>
          </w:tcPr>
          <w:p w14:paraId="421F7527" w14:textId="3E2FCE10" w:rsidR="00755F81" w:rsidRPr="0090781A" w:rsidRDefault="00A0247E" w:rsidP="003D783E">
            <w:pPr>
              <w:rPr>
                <w:sz w:val="20"/>
                <w:szCs w:val="20"/>
              </w:rPr>
            </w:pPr>
            <w:r w:rsidRPr="0090781A">
              <w:rPr>
                <w:sz w:val="20"/>
                <w:szCs w:val="20"/>
              </w:rPr>
              <w:t>202</w:t>
            </w:r>
            <w:r w:rsidR="00051DD6">
              <w:rPr>
                <w:sz w:val="20"/>
                <w:szCs w:val="20"/>
              </w:rPr>
              <w:t>0</w:t>
            </w:r>
          </w:p>
        </w:tc>
        <w:tc>
          <w:tcPr>
            <w:tcW w:w="2430" w:type="dxa"/>
          </w:tcPr>
          <w:p w14:paraId="4BDE30FC" w14:textId="3D74CF9D" w:rsidR="00755F81" w:rsidRPr="0090781A" w:rsidRDefault="00755F81" w:rsidP="003D783E">
            <w:pPr>
              <w:rPr>
                <w:sz w:val="20"/>
                <w:szCs w:val="20"/>
              </w:rPr>
            </w:pPr>
          </w:p>
        </w:tc>
        <w:tc>
          <w:tcPr>
            <w:tcW w:w="1620" w:type="dxa"/>
          </w:tcPr>
          <w:p w14:paraId="260A08E4" w14:textId="290258EF" w:rsidR="00755F81" w:rsidRPr="0090781A" w:rsidRDefault="00755F81" w:rsidP="00051DD6">
            <w:pPr>
              <w:jc w:val="center"/>
              <w:rPr>
                <w:sz w:val="20"/>
                <w:szCs w:val="20"/>
              </w:rPr>
            </w:pPr>
          </w:p>
        </w:tc>
        <w:tc>
          <w:tcPr>
            <w:tcW w:w="2070" w:type="dxa"/>
          </w:tcPr>
          <w:p w14:paraId="6A03E865" w14:textId="0055ACC8" w:rsidR="00755F81" w:rsidRPr="0090781A" w:rsidRDefault="00051DD6" w:rsidP="003D783E">
            <w:pPr>
              <w:rPr>
                <w:sz w:val="20"/>
                <w:szCs w:val="20"/>
              </w:rPr>
            </w:pPr>
            <w:r>
              <w:rPr>
                <w:sz w:val="20"/>
                <w:szCs w:val="20"/>
              </w:rPr>
              <w:t>SB</w:t>
            </w:r>
            <w:r w:rsidR="009C167A">
              <w:rPr>
                <w:sz w:val="20"/>
                <w:szCs w:val="20"/>
              </w:rPr>
              <w:t xml:space="preserve"> </w:t>
            </w:r>
            <w:r>
              <w:rPr>
                <w:sz w:val="20"/>
                <w:szCs w:val="20"/>
              </w:rPr>
              <w:t>668</w:t>
            </w:r>
            <w:r w:rsidR="009C167A">
              <w:rPr>
                <w:sz w:val="20"/>
                <w:szCs w:val="20"/>
              </w:rPr>
              <w:t xml:space="preserve"> </w:t>
            </w:r>
            <w:r>
              <w:rPr>
                <w:rStyle w:val="FootnoteReference"/>
                <w:sz w:val="20"/>
                <w:szCs w:val="20"/>
              </w:rPr>
              <w:footnoteReference w:id="16"/>
            </w:r>
            <w:r>
              <w:rPr>
                <w:sz w:val="20"/>
                <w:szCs w:val="20"/>
              </w:rPr>
              <w:t xml:space="preserve"> (LOT-S)</w:t>
            </w:r>
          </w:p>
        </w:tc>
        <w:tc>
          <w:tcPr>
            <w:tcW w:w="1260" w:type="dxa"/>
          </w:tcPr>
          <w:p w14:paraId="32F7552A" w14:textId="52EFB1E9" w:rsidR="00755F81" w:rsidRPr="0090781A" w:rsidRDefault="006955BA" w:rsidP="003D783E">
            <w:pPr>
              <w:rPr>
                <w:sz w:val="20"/>
                <w:szCs w:val="20"/>
              </w:rPr>
            </w:pPr>
            <w:r w:rsidRPr="0090781A">
              <w:rPr>
                <w:sz w:val="20"/>
                <w:szCs w:val="20"/>
              </w:rPr>
              <w:t xml:space="preserve">2021-03 </w:t>
            </w:r>
            <w:r w:rsidRPr="0090781A">
              <w:rPr>
                <w:rStyle w:val="FootnoteReference"/>
                <w:sz w:val="20"/>
                <w:szCs w:val="20"/>
              </w:rPr>
              <w:footnoteReference w:id="17"/>
            </w:r>
          </w:p>
        </w:tc>
        <w:tc>
          <w:tcPr>
            <w:tcW w:w="2430" w:type="dxa"/>
          </w:tcPr>
          <w:p w14:paraId="558B0A5E" w14:textId="77777777" w:rsidR="00755F81" w:rsidRPr="0090781A" w:rsidRDefault="00755F81" w:rsidP="003D783E">
            <w:pPr>
              <w:rPr>
                <w:sz w:val="20"/>
                <w:szCs w:val="20"/>
              </w:rPr>
            </w:pPr>
          </w:p>
        </w:tc>
        <w:tc>
          <w:tcPr>
            <w:tcW w:w="2116" w:type="dxa"/>
          </w:tcPr>
          <w:p w14:paraId="52199762" w14:textId="77777777" w:rsidR="00755F81" w:rsidRPr="0090781A" w:rsidRDefault="00755F81" w:rsidP="003D783E">
            <w:pPr>
              <w:rPr>
                <w:sz w:val="20"/>
                <w:szCs w:val="20"/>
              </w:rPr>
            </w:pPr>
          </w:p>
        </w:tc>
        <w:tc>
          <w:tcPr>
            <w:tcW w:w="2137" w:type="dxa"/>
          </w:tcPr>
          <w:p w14:paraId="5020FC57" w14:textId="77777777" w:rsidR="00755F81" w:rsidRPr="0090781A" w:rsidRDefault="00755F81" w:rsidP="003D783E">
            <w:pPr>
              <w:rPr>
                <w:sz w:val="20"/>
                <w:szCs w:val="20"/>
              </w:rPr>
            </w:pPr>
          </w:p>
        </w:tc>
      </w:tr>
      <w:tr w:rsidR="00117CA0" w:rsidRPr="0090781A" w14:paraId="335E2B46" w14:textId="77777777" w:rsidTr="0050651C">
        <w:tc>
          <w:tcPr>
            <w:tcW w:w="720" w:type="dxa"/>
          </w:tcPr>
          <w:p w14:paraId="7849AFEE" w14:textId="4FA10853" w:rsidR="00A0247E" w:rsidRPr="0090781A" w:rsidRDefault="00051DD6" w:rsidP="003D783E">
            <w:pPr>
              <w:rPr>
                <w:sz w:val="20"/>
                <w:szCs w:val="20"/>
              </w:rPr>
            </w:pPr>
            <w:r>
              <w:rPr>
                <w:sz w:val="20"/>
                <w:szCs w:val="20"/>
              </w:rPr>
              <w:t>2021</w:t>
            </w:r>
          </w:p>
        </w:tc>
        <w:tc>
          <w:tcPr>
            <w:tcW w:w="2430" w:type="dxa"/>
          </w:tcPr>
          <w:p w14:paraId="3DEF40F6" w14:textId="77777777" w:rsidR="00A0247E" w:rsidRPr="0090781A" w:rsidRDefault="00A0247E" w:rsidP="003D783E">
            <w:pPr>
              <w:rPr>
                <w:sz w:val="20"/>
                <w:szCs w:val="20"/>
              </w:rPr>
            </w:pPr>
          </w:p>
        </w:tc>
        <w:tc>
          <w:tcPr>
            <w:tcW w:w="1620" w:type="dxa"/>
          </w:tcPr>
          <w:p w14:paraId="1E9BEED1" w14:textId="32ECC7C5" w:rsidR="00A0247E" w:rsidRPr="0090781A" w:rsidRDefault="006A4C93" w:rsidP="003D783E">
            <w:pPr>
              <w:rPr>
                <w:sz w:val="20"/>
                <w:szCs w:val="20"/>
              </w:rPr>
            </w:pPr>
            <w:r>
              <w:rPr>
                <w:sz w:val="20"/>
                <w:szCs w:val="20"/>
              </w:rPr>
              <w:t xml:space="preserve"> </w:t>
            </w:r>
          </w:p>
        </w:tc>
        <w:tc>
          <w:tcPr>
            <w:tcW w:w="2070" w:type="dxa"/>
          </w:tcPr>
          <w:p w14:paraId="5F258C69" w14:textId="5916B7ED" w:rsidR="00A0247E" w:rsidRPr="0090781A" w:rsidRDefault="00D40AA1" w:rsidP="00C70366">
            <w:pPr>
              <w:rPr>
                <w:sz w:val="20"/>
                <w:szCs w:val="20"/>
              </w:rPr>
            </w:pPr>
            <w:r>
              <w:rPr>
                <w:sz w:val="20"/>
                <w:szCs w:val="20"/>
              </w:rPr>
              <w:t>SB</w:t>
            </w:r>
            <w:r w:rsidR="009C167A">
              <w:rPr>
                <w:sz w:val="20"/>
                <w:szCs w:val="20"/>
              </w:rPr>
              <w:t xml:space="preserve"> </w:t>
            </w:r>
            <w:r>
              <w:rPr>
                <w:sz w:val="20"/>
                <w:szCs w:val="20"/>
              </w:rPr>
              <w:t xml:space="preserve">151 </w:t>
            </w:r>
            <w:r>
              <w:rPr>
                <w:rStyle w:val="FootnoteReference"/>
                <w:sz w:val="20"/>
                <w:szCs w:val="20"/>
              </w:rPr>
              <w:footnoteReference w:id="18"/>
            </w:r>
            <w:r>
              <w:rPr>
                <w:sz w:val="20"/>
                <w:szCs w:val="20"/>
              </w:rPr>
              <w:t xml:space="preserve"> (RR-S)</w:t>
            </w:r>
          </w:p>
        </w:tc>
        <w:tc>
          <w:tcPr>
            <w:tcW w:w="1260" w:type="dxa"/>
          </w:tcPr>
          <w:p w14:paraId="3E8872BC" w14:textId="77777777" w:rsidR="00A0247E" w:rsidRPr="0090781A" w:rsidRDefault="00A0247E" w:rsidP="003D783E">
            <w:pPr>
              <w:rPr>
                <w:sz w:val="20"/>
                <w:szCs w:val="20"/>
              </w:rPr>
            </w:pPr>
          </w:p>
        </w:tc>
        <w:tc>
          <w:tcPr>
            <w:tcW w:w="2430" w:type="dxa"/>
          </w:tcPr>
          <w:p w14:paraId="13A660EE" w14:textId="77777777" w:rsidR="00A0247E" w:rsidRPr="0090781A" w:rsidRDefault="00A0247E" w:rsidP="003D783E">
            <w:pPr>
              <w:rPr>
                <w:sz w:val="20"/>
                <w:szCs w:val="20"/>
              </w:rPr>
            </w:pPr>
          </w:p>
        </w:tc>
        <w:tc>
          <w:tcPr>
            <w:tcW w:w="2116" w:type="dxa"/>
          </w:tcPr>
          <w:p w14:paraId="70E13AA3" w14:textId="77777777" w:rsidR="00A0247E" w:rsidRPr="0090781A" w:rsidRDefault="00A0247E" w:rsidP="003D783E">
            <w:pPr>
              <w:rPr>
                <w:sz w:val="20"/>
                <w:szCs w:val="20"/>
              </w:rPr>
            </w:pPr>
          </w:p>
        </w:tc>
        <w:tc>
          <w:tcPr>
            <w:tcW w:w="2137" w:type="dxa"/>
          </w:tcPr>
          <w:p w14:paraId="0B93778E" w14:textId="388C4031" w:rsidR="00A0247E" w:rsidRPr="0090781A" w:rsidRDefault="00A0247E" w:rsidP="003D783E">
            <w:pPr>
              <w:rPr>
                <w:sz w:val="20"/>
                <w:szCs w:val="20"/>
              </w:rPr>
            </w:pPr>
          </w:p>
        </w:tc>
      </w:tr>
    </w:tbl>
    <w:p w14:paraId="3670D913" w14:textId="701D6EFA" w:rsidR="00AC2DFC" w:rsidRPr="005431A7" w:rsidRDefault="005431A7" w:rsidP="002F13FA">
      <w:pPr>
        <w:spacing w:after="0" w:line="240" w:lineRule="auto"/>
        <w:rPr>
          <w:sz w:val="20"/>
          <w:szCs w:val="20"/>
        </w:rPr>
      </w:pPr>
      <w:r w:rsidRPr="005431A7">
        <w:rPr>
          <w:sz w:val="20"/>
          <w:szCs w:val="20"/>
        </w:rPr>
        <w:lastRenderedPageBreak/>
        <w:t>END OF T</w:t>
      </w:r>
      <w:r>
        <w:rPr>
          <w:sz w:val="20"/>
          <w:szCs w:val="20"/>
        </w:rPr>
        <w:t>A</w:t>
      </w:r>
      <w:r w:rsidRPr="005431A7">
        <w:rPr>
          <w:sz w:val="20"/>
          <w:szCs w:val="20"/>
        </w:rPr>
        <w:t>BLE</w:t>
      </w:r>
    </w:p>
    <w:p w14:paraId="264E842E" w14:textId="423C3B0F" w:rsidR="00575007" w:rsidRDefault="00575007" w:rsidP="002F13FA">
      <w:pPr>
        <w:spacing w:after="0" w:line="240" w:lineRule="auto"/>
        <w:rPr>
          <w:strike/>
          <w:sz w:val="20"/>
          <w:szCs w:val="20"/>
        </w:rPr>
      </w:pPr>
    </w:p>
    <w:p w14:paraId="1BB294CE" w14:textId="77777777" w:rsidR="0050651C" w:rsidRDefault="0050651C" w:rsidP="002F13FA">
      <w:pPr>
        <w:spacing w:after="0" w:line="240" w:lineRule="auto"/>
        <w:rPr>
          <w:strike/>
          <w:sz w:val="20"/>
          <w:szCs w:val="20"/>
        </w:rPr>
      </w:pPr>
    </w:p>
    <w:tbl>
      <w:tblPr>
        <w:tblStyle w:val="TableGrid"/>
        <w:tblW w:w="14873" w:type="dxa"/>
        <w:tblInd w:w="-725" w:type="dxa"/>
        <w:tblLayout w:type="fixed"/>
        <w:tblLook w:val="04A0" w:firstRow="1" w:lastRow="0" w:firstColumn="1" w:lastColumn="0" w:noHBand="0" w:noVBand="1"/>
      </w:tblPr>
      <w:tblGrid>
        <w:gridCol w:w="720"/>
        <w:gridCol w:w="2340"/>
        <w:gridCol w:w="2126"/>
        <w:gridCol w:w="1890"/>
        <w:gridCol w:w="1260"/>
        <w:gridCol w:w="2070"/>
        <w:gridCol w:w="2610"/>
        <w:gridCol w:w="1857"/>
      </w:tblGrid>
      <w:tr w:rsidR="00696008" w:rsidRPr="0090781A" w14:paraId="081D6507" w14:textId="77777777" w:rsidTr="0050651C">
        <w:trPr>
          <w:tblHeader/>
        </w:trPr>
        <w:tc>
          <w:tcPr>
            <w:tcW w:w="14873" w:type="dxa"/>
            <w:gridSpan w:val="8"/>
          </w:tcPr>
          <w:p w14:paraId="5668A8B7" w14:textId="02B9BEDD" w:rsidR="00696008" w:rsidRPr="0090781A" w:rsidRDefault="00696008" w:rsidP="002208FD">
            <w:pPr>
              <w:jc w:val="center"/>
              <w:rPr>
                <w:b/>
                <w:bCs/>
                <w:sz w:val="20"/>
                <w:szCs w:val="20"/>
              </w:rPr>
            </w:pPr>
            <w:bookmarkStart w:id="1" w:name="_Hlk76039148"/>
            <w:r>
              <w:rPr>
                <w:b/>
                <w:bCs/>
                <w:sz w:val="20"/>
                <w:szCs w:val="20"/>
              </w:rPr>
              <w:t>Connecticut</w:t>
            </w:r>
            <w:r w:rsidR="00556C10">
              <w:rPr>
                <w:b/>
                <w:bCs/>
                <w:sz w:val="20"/>
                <w:szCs w:val="20"/>
              </w:rPr>
              <w:t xml:space="preserve"> </w:t>
            </w:r>
            <w:r w:rsidR="00556C10">
              <w:rPr>
                <w:rStyle w:val="FootnoteReference"/>
                <w:b/>
                <w:bCs/>
                <w:sz w:val="20"/>
                <w:szCs w:val="20"/>
              </w:rPr>
              <w:footnoteReference w:id="19"/>
            </w:r>
          </w:p>
        </w:tc>
      </w:tr>
      <w:tr w:rsidR="00696008" w:rsidRPr="0090781A" w14:paraId="591E26A2" w14:textId="77777777" w:rsidTr="0050651C">
        <w:trPr>
          <w:tblHeader/>
        </w:trPr>
        <w:tc>
          <w:tcPr>
            <w:tcW w:w="720" w:type="dxa"/>
          </w:tcPr>
          <w:p w14:paraId="6AB96A46" w14:textId="77777777" w:rsidR="00696008" w:rsidRPr="0090781A" w:rsidRDefault="00696008" w:rsidP="002208FD">
            <w:pPr>
              <w:jc w:val="center"/>
              <w:rPr>
                <w:sz w:val="20"/>
                <w:szCs w:val="20"/>
              </w:rPr>
            </w:pPr>
            <w:r w:rsidRPr="0090781A">
              <w:rPr>
                <w:sz w:val="20"/>
                <w:szCs w:val="20"/>
              </w:rPr>
              <w:t>Year</w:t>
            </w:r>
          </w:p>
        </w:tc>
        <w:tc>
          <w:tcPr>
            <w:tcW w:w="2340" w:type="dxa"/>
          </w:tcPr>
          <w:p w14:paraId="662EEA20" w14:textId="77777777" w:rsidR="00696008" w:rsidRPr="0090781A" w:rsidRDefault="00696008" w:rsidP="002208FD">
            <w:pPr>
              <w:jc w:val="center"/>
              <w:rPr>
                <w:sz w:val="20"/>
                <w:szCs w:val="20"/>
              </w:rPr>
            </w:pPr>
            <w:r w:rsidRPr="0090781A">
              <w:rPr>
                <w:sz w:val="20"/>
                <w:szCs w:val="20"/>
              </w:rPr>
              <w:t>Statute</w:t>
            </w:r>
          </w:p>
        </w:tc>
        <w:tc>
          <w:tcPr>
            <w:tcW w:w="2126" w:type="dxa"/>
          </w:tcPr>
          <w:p w14:paraId="30D8C0A4" w14:textId="77777777" w:rsidR="00696008" w:rsidRPr="0090781A" w:rsidRDefault="00696008" w:rsidP="002208FD">
            <w:pPr>
              <w:jc w:val="center"/>
              <w:rPr>
                <w:sz w:val="20"/>
                <w:szCs w:val="20"/>
              </w:rPr>
            </w:pPr>
            <w:r w:rsidRPr="0090781A">
              <w:rPr>
                <w:sz w:val="20"/>
                <w:szCs w:val="20"/>
              </w:rPr>
              <w:t>Enacted Bill</w:t>
            </w:r>
          </w:p>
        </w:tc>
        <w:tc>
          <w:tcPr>
            <w:tcW w:w="1890" w:type="dxa"/>
          </w:tcPr>
          <w:p w14:paraId="06632674" w14:textId="30A240EE" w:rsidR="00696008" w:rsidRPr="0090781A" w:rsidRDefault="00696008" w:rsidP="002208FD">
            <w:pPr>
              <w:jc w:val="center"/>
              <w:rPr>
                <w:sz w:val="20"/>
                <w:szCs w:val="20"/>
              </w:rPr>
            </w:pPr>
            <w:r>
              <w:rPr>
                <w:sz w:val="20"/>
                <w:szCs w:val="20"/>
              </w:rPr>
              <w:t>Oth</w:t>
            </w:r>
            <w:r w:rsidR="00F31829">
              <w:rPr>
                <w:sz w:val="20"/>
                <w:szCs w:val="20"/>
              </w:rPr>
              <w:t>e</w:t>
            </w:r>
            <w:r>
              <w:rPr>
                <w:sz w:val="20"/>
                <w:szCs w:val="20"/>
              </w:rPr>
              <w:t xml:space="preserve">r </w:t>
            </w:r>
            <w:r w:rsidRPr="0090781A">
              <w:rPr>
                <w:sz w:val="20"/>
                <w:szCs w:val="20"/>
              </w:rPr>
              <w:t>Bill</w:t>
            </w:r>
            <w:r w:rsidR="00F576D4">
              <w:rPr>
                <w:sz w:val="20"/>
                <w:szCs w:val="20"/>
              </w:rPr>
              <w:t>(s)</w:t>
            </w:r>
          </w:p>
        </w:tc>
        <w:tc>
          <w:tcPr>
            <w:tcW w:w="1260" w:type="dxa"/>
          </w:tcPr>
          <w:p w14:paraId="24C6DF92" w14:textId="77777777" w:rsidR="00696008" w:rsidRPr="0090781A" w:rsidRDefault="00696008" w:rsidP="002208FD">
            <w:pPr>
              <w:jc w:val="center"/>
              <w:rPr>
                <w:sz w:val="20"/>
                <w:szCs w:val="20"/>
              </w:rPr>
            </w:pPr>
            <w:r w:rsidRPr="0090781A">
              <w:rPr>
                <w:sz w:val="20"/>
                <w:szCs w:val="20"/>
              </w:rPr>
              <w:t>E.O.</w:t>
            </w:r>
          </w:p>
        </w:tc>
        <w:tc>
          <w:tcPr>
            <w:tcW w:w="2070" w:type="dxa"/>
          </w:tcPr>
          <w:p w14:paraId="7C7BBD0D" w14:textId="77777777" w:rsidR="00696008" w:rsidRPr="0090781A" w:rsidRDefault="00696008" w:rsidP="002208FD">
            <w:pPr>
              <w:jc w:val="center"/>
              <w:rPr>
                <w:sz w:val="20"/>
                <w:szCs w:val="20"/>
              </w:rPr>
            </w:pPr>
            <w:r w:rsidRPr="0090781A">
              <w:rPr>
                <w:sz w:val="20"/>
                <w:szCs w:val="20"/>
              </w:rPr>
              <w:t>Policy</w:t>
            </w:r>
          </w:p>
        </w:tc>
        <w:tc>
          <w:tcPr>
            <w:tcW w:w="2610" w:type="dxa"/>
          </w:tcPr>
          <w:p w14:paraId="321093D5" w14:textId="77777777" w:rsidR="00696008" w:rsidRPr="0090781A" w:rsidRDefault="00696008" w:rsidP="002208FD">
            <w:pPr>
              <w:rPr>
                <w:sz w:val="20"/>
                <w:szCs w:val="20"/>
              </w:rPr>
            </w:pPr>
            <w:r w:rsidRPr="0090781A">
              <w:rPr>
                <w:sz w:val="20"/>
                <w:szCs w:val="20"/>
              </w:rPr>
              <w:t>Commission</w:t>
            </w:r>
          </w:p>
        </w:tc>
        <w:tc>
          <w:tcPr>
            <w:tcW w:w="1857" w:type="dxa"/>
          </w:tcPr>
          <w:p w14:paraId="410432D0" w14:textId="77777777" w:rsidR="00696008" w:rsidRPr="0090781A" w:rsidRDefault="00696008" w:rsidP="002208FD">
            <w:pPr>
              <w:rPr>
                <w:sz w:val="20"/>
                <w:szCs w:val="20"/>
              </w:rPr>
            </w:pPr>
            <w:r w:rsidRPr="0090781A">
              <w:rPr>
                <w:sz w:val="20"/>
                <w:szCs w:val="20"/>
              </w:rPr>
              <w:t>Study Committee</w:t>
            </w:r>
          </w:p>
        </w:tc>
      </w:tr>
      <w:tr w:rsidR="00E44CA1" w:rsidRPr="0090781A" w14:paraId="4FC9586A" w14:textId="77777777" w:rsidTr="0050651C">
        <w:tc>
          <w:tcPr>
            <w:tcW w:w="720" w:type="dxa"/>
          </w:tcPr>
          <w:p w14:paraId="2D3803D2" w14:textId="076ED31D" w:rsidR="00E44CA1" w:rsidRPr="0090781A" w:rsidRDefault="00E44CA1" w:rsidP="002208FD">
            <w:pPr>
              <w:rPr>
                <w:sz w:val="20"/>
                <w:szCs w:val="20"/>
              </w:rPr>
            </w:pPr>
            <w:r>
              <w:rPr>
                <w:sz w:val="20"/>
                <w:szCs w:val="20"/>
              </w:rPr>
              <w:t>2015</w:t>
            </w:r>
          </w:p>
        </w:tc>
        <w:tc>
          <w:tcPr>
            <w:tcW w:w="2340" w:type="dxa"/>
          </w:tcPr>
          <w:p w14:paraId="58F75B31" w14:textId="77777777" w:rsidR="00E44CA1" w:rsidRDefault="00E44CA1" w:rsidP="00111FCB">
            <w:pPr>
              <w:rPr>
                <w:sz w:val="20"/>
                <w:szCs w:val="20"/>
              </w:rPr>
            </w:pPr>
          </w:p>
        </w:tc>
        <w:tc>
          <w:tcPr>
            <w:tcW w:w="2126" w:type="dxa"/>
          </w:tcPr>
          <w:p w14:paraId="247240B7" w14:textId="04A35418" w:rsidR="00E44CA1" w:rsidRDefault="0052024B" w:rsidP="00111FCB">
            <w:pPr>
              <w:rPr>
                <w:sz w:val="20"/>
                <w:szCs w:val="20"/>
              </w:rPr>
            </w:pPr>
            <w:r>
              <w:rPr>
                <w:sz w:val="20"/>
                <w:szCs w:val="20"/>
              </w:rPr>
              <w:t xml:space="preserve">Substitute SB 9, Public Act 18-50 </w:t>
            </w:r>
            <w:r>
              <w:rPr>
                <w:rStyle w:val="FootnoteReference"/>
                <w:sz w:val="20"/>
                <w:szCs w:val="20"/>
              </w:rPr>
              <w:footnoteReference w:id="20"/>
            </w:r>
          </w:p>
        </w:tc>
        <w:tc>
          <w:tcPr>
            <w:tcW w:w="1890" w:type="dxa"/>
          </w:tcPr>
          <w:p w14:paraId="4E29851F" w14:textId="77777777" w:rsidR="00E44CA1" w:rsidRDefault="00E44CA1" w:rsidP="00111FCB">
            <w:pPr>
              <w:rPr>
                <w:sz w:val="20"/>
                <w:szCs w:val="20"/>
              </w:rPr>
            </w:pPr>
          </w:p>
        </w:tc>
        <w:tc>
          <w:tcPr>
            <w:tcW w:w="1260" w:type="dxa"/>
          </w:tcPr>
          <w:p w14:paraId="29E4CB88" w14:textId="01DB1F40" w:rsidR="00E44CA1" w:rsidRDefault="00E44CA1" w:rsidP="00111FCB">
            <w:r>
              <w:t>No. 46</w:t>
            </w:r>
            <w:r w:rsidR="00CD28EA">
              <w:t xml:space="preserve"> </w:t>
            </w:r>
            <w:r w:rsidR="00CD28EA">
              <w:rPr>
                <w:rStyle w:val="FootnoteReference"/>
              </w:rPr>
              <w:footnoteReference w:id="21"/>
            </w:r>
          </w:p>
        </w:tc>
        <w:tc>
          <w:tcPr>
            <w:tcW w:w="2070" w:type="dxa"/>
          </w:tcPr>
          <w:p w14:paraId="4960EF01" w14:textId="1C4B2885" w:rsidR="00E44CA1" w:rsidRPr="00575007" w:rsidRDefault="00AA5F8B" w:rsidP="00111FCB">
            <w:pPr>
              <w:rPr>
                <w:sz w:val="20"/>
                <w:szCs w:val="20"/>
              </w:rPr>
            </w:pPr>
            <w:r>
              <w:rPr>
                <w:sz w:val="20"/>
                <w:szCs w:val="20"/>
              </w:rPr>
              <w:t xml:space="preserve">Climate Change home page </w:t>
            </w:r>
            <w:r>
              <w:rPr>
                <w:rStyle w:val="FootnoteReference"/>
                <w:sz w:val="20"/>
                <w:szCs w:val="20"/>
              </w:rPr>
              <w:footnoteReference w:id="22"/>
            </w:r>
          </w:p>
        </w:tc>
        <w:tc>
          <w:tcPr>
            <w:tcW w:w="2610" w:type="dxa"/>
          </w:tcPr>
          <w:p w14:paraId="26BDE7F6" w14:textId="754304DA" w:rsidR="00E44CA1" w:rsidRPr="00575007" w:rsidRDefault="0027459A" w:rsidP="00111FCB">
            <w:pPr>
              <w:rPr>
                <w:sz w:val="20"/>
                <w:szCs w:val="20"/>
              </w:rPr>
            </w:pPr>
            <w:r w:rsidRPr="00E44CA1">
              <w:rPr>
                <w:sz w:val="20"/>
                <w:szCs w:val="20"/>
              </w:rPr>
              <w:t>Governor’s Council on Climate Change</w:t>
            </w:r>
            <w:r>
              <w:rPr>
                <w:sz w:val="20"/>
                <w:szCs w:val="20"/>
              </w:rPr>
              <w:t xml:space="preserve"> (GC3) </w:t>
            </w:r>
            <w:r>
              <w:rPr>
                <w:rStyle w:val="FootnoteReference"/>
                <w:sz w:val="20"/>
                <w:szCs w:val="20"/>
              </w:rPr>
              <w:footnoteReference w:id="23"/>
            </w:r>
          </w:p>
        </w:tc>
        <w:tc>
          <w:tcPr>
            <w:tcW w:w="1857" w:type="dxa"/>
          </w:tcPr>
          <w:p w14:paraId="5E787FBD" w14:textId="77777777" w:rsidR="00E44CA1" w:rsidRPr="0090781A" w:rsidRDefault="00E44CA1" w:rsidP="00111FCB">
            <w:pPr>
              <w:rPr>
                <w:sz w:val="20"/>
                <w:szCs w:val="20"/>
              </w:rPr>
            </w:pPr>
          </w:p>
        </w:tc>
      </w:tr>
      <w:tr w:rsidR="00696008" w:rsidRPr="0090781A" w14:paraId="474465B4" w14:textId="77777777" w:rsidTr="0050651C">
        <w:tc>
          <w:tcPr>
            <w:tcW w:w="720" w:type="dxa"/>
          </w:tcPr>
          <w:p w14:paraId="5B53F4FD" w14:textId="77777777" w:rsidR="00696008" w:rsidRPr="0090781A" w:rsidRDefault="00696008" w:rsidP="002208FD">
            <w:pPr>
              <w:rPr>
                <w:sz w:val="20"/>
                <w:szCs w:val="20"/>
              </w:rPr>
            </w:pPr>
            <w:r w:rsidRPr="0090781A">
              <w:rPr>
                <w:sz w:val="20"/>
                <w:szCs w:val="20"/>
              </w:rPr>
              <w:t>2019</w:t>
            </w:r>
          </w:p>
        </w:tc>
        <w:tc>
          <w:tcPr>
            <w:tcW w:w="2340" w:type="dxa"/>
          </w:tcPr>
          <w:p w14:paraId="2156DF62" w14:textId="77777777" w:rsidR="00BE313B" w:rsidRDefault="005431A7" w:rsidP="00111FCB">
            <w:pPr>
              <w:rPr>
                <w:sz w:val="20"/>
                <w:szCs w:val="20"/>
              </w:rPr>
            </w:pPr>
            <w:r>
              <w:rPr>
                <w:sz w:val="20"/>
                <w:szCs w:val="20"/>
              </w:rPr>
              <w:t xml:space="preserve">CGS </w:t>
            </w:r>
            <w:r w:rsidR="00A62206">
              <w:rPr>
                <w:rStyle w:val="FootnoteReference"/>
                <w:sz w:val="20"/>
                <w:szCs w:val="20"/>
              </w:rPr>
              <w:footnoteReference w:id="24"/>
            </w:r>
            <w:r w:rsidR="00A62206">
              <w:rPr>
                <w:sz w:val="20"/>
                <w:szCs w:val="20"/>
              </w:rPr>
              <w:t xml:space="preserve"> </w:t>
            </w:r>
          </w:p>
          <w:p w14:paraId="0F2D8118" w14:textId="1CC48912" w:rsidR="00F65CCB" w:rsidRDefault="00F65CCB" w:rsidP="00111FCB">
            <w:pPr>
              <w:rPr>
                <w:sz w:val="20"/>
                <w:szCs w:val="20"/>
              </w:rPr>
            </w:pPr>
            <w:r>
              <w:rPr>
                <w:sz w:val="20"/>
                <w:szCs w:val="20"/>
              </w:rPr>
              <w:t>Title</w:t>
            </w:r>
            <w:r w:rsidR="00BE313B">
              <w:rPr>
                <w:sz w:val="20"/>
                <w:szCs w:val="20"/>
              </w:rPr>
              <w:t>s</w:t>
            </w:r>
            <w:r>
              <w:rPr>
                <w:sz w:val="20"/>
                <w:szCs w:val="20"/>
              </w:rPr>
              <w:t xml:space="preserve"> 16 </w:t>
            </w:r>
            <w:r w:rsidR="005431A7">
              <w:rPr>
                <w:sz w:val="20"/>
                <w:szCs w:val="20"/>
              </w:rPr>
              <w:t xml:space="preserve">and </w:t>
            </w:r>
            <w:r>
              <w:rPr>
                <w:sz w:val="20"/>
                <w:szCs w:val="20"/>
              </w:rPr>
              <w:t xml:space="preserve">16a </w:t>
            </w:r>
          </w:p>
          <w:p w14:paraId="1FA02680" w14:textId="7C503002" w:rsidR="005431A7" w:rsidRDefault="00F65CCB" w:rsidP="005431A7">
            <w:pPr>
              <w:rPr>
                <w:sz w:val="20"/>
                <w:szCs w:val="20"/>
              </w:rPr>
            </w:pPr>
            <w:r>
              <w:rPr>
                <w:sz w:val="20"/>
                <w:szCs w:val="20"/>
              </w:rPr>
              <w:t xml:space="preserve">CGS 16a-3h </w:t>
            </w:r>
          </w:p>
          <w:p w14:paraId="3EEA7CA8" w14:textId="2B4EC7CC" w:rsidR="00F65CCB" w:rsidRPr="0090781A" w:rsidRDefault="00F65CCB" w:rsidP="005431A7">
            <w:pPr>
              <w:rPr>
                <w:sz w:val="20"/>
                <w:szCs w:val="20"/>
              </w:rPr>
            </w:pPr>
            <w:r>
              <w:rPr>
                <w:sz w:val="20"/>
                <w:szCs w:val="20"/>
              </w:rPr>
              <w:t xml:space="preserve">CGS 16-a-3n </w:t>
            </w:r>
          </w:p>
        </w:tc>
        <w:tc>
          <w:tcPr>
            <w:tcW w:w="2126" w:type="dxa"/>
          </w:tcPr>
          <w:p w14:paraId="44BCFE57" w14:textId="1505A303" w:rsidR="00696008" w:rsidRPr="0090781A" w:rsidRDefault="003F2D26" w:rsidP="00111FCB">
            <w:pPr>
              <w:rPr>
                <w:sz w:val="20"/>
                <w:szCs w:val="20"/>
              </w:rPr>
            </w:pPr>
            <w:r>
              <w:rPr>
                <w:sz w:val="20"/>
                <w:szCs w:val="20"/>
              </w:rPr>
              <w:t>S</w:t>
            </w:r>
            <w:r w:rsidR="00C56827">
              <w:rPr>
                <w:sz w:val="20"/>
                <w:szCs w:val="20"/>
              </w:rPr>
              <w:t xml:space="preserve">ubstitute </w:t>
            </w:r>
            <w:r>
              <w:rPr>
                <w:sz w:val="20"/>
                <w:szCs w:val="20"/>
              </w:rPr>
              <w:t>HB 7156</w:t>
            </w:r>
            <w:r w:rsidR="00C56827">
              <w:rPr>
                <w:sz w:val="20"/>
                <w:szCs w:val="20"/>
              </w:rPr>
              <w:t>,</w:t>
            </w:r>
            <w:r>
              <w:rPr>
                <w:sz w:val="20"/>
                <w:szCs w:val="20"/>
              </w:rPr>
              <w:t xml:space="preserve"> </w:t>
            </w:r>
            <w:r w:rsidR="00962B44" w:rsidRPr="00962B44">
              <w:rPr>
                <w:sz w:val="20"/>
                <w:szCs w:val="20"/>
              </w:rPr>
              <w:t xml:space="preserve">Public Act 19-71 </w:t>
            </w:r>
            <w:r>
              <w:rPr>
                <w:rStyle w:val="FootnoteReference"/>
                <w:sz w:val="20"/>
                <w:szCs w:val="20"/>
              </w:rPr>
              <w:footnoteReference w:id="25"/>
            </w:r>
          </w:p>
        </w:tc>
        <w:tc>
          <w:tcPr>
            <w:tcW w:w="1890" w:type="dxa"/>
          </w:tcPr>
          <w:p w14:paraId="5C233480" w14:textId="7AACAA13" w:rsidR="00F31829" w:rsidRDefault="00F31829" w:rsidP="00111FCB">
            <w:pPr>
              <w:rPr>
                <w:sz w:val="20"/>
                <w:szCs w:val="20"/>
              </w:rPr>
            </w:pPr>
            <w:r>
              <w:rPr>
                <w:sz w:val="20"/>
                <w:szCs w:val="20"/>
              </w:rPr>
              <w:t xml:space="preserve">SB 875 </w:t>
            </w:r>
            <w:r>
              <w:rPr>
                <w:rStyle w:val="FootnoteReference"/>
                <w:sz w:val="20"/>
                <w:szCs w:val="20"/>
              </w:rPr>
              <w:footnoteReference w:id="26"/>
            </w:r>
          </w:p>
          <w:p w14:paraId="78CE28AA" w14:textId="51D3666D" w:rsidR="00F31829" w:rsidRDefault="00F31829" w:rsidP="00111FCB">
            <w:pPr>
              <w:rPr>
                <w:sz w:val="20"/>
                <w:szCs w:val="20"/>
              </w:rPr>
            </w:pPr>
            <w:r>
              <w:rPr>
                <w:sz w:val="20"/>
                <w:szCs w:val="20"/>
              </w:rPr>
              <w:t>HB 64</w:t>
            </w:r>
            <w:r w:rsidR="00D92714">
              <w:rPr>
                <w:sz w:val="20"/>
                <w:szCs w:val="20"/>
              </w:rPr>
              <w:t xml:space="preserve">18 </w:t>
            </w:r>
            <w:r w:rsidR="00D92714">
              <w:rPr>
                <w:rStyle w:val="FootnoteReference"/>
                <w:sz w:val="20"/>
                <w:szCs w:val="20"/>
              </w:rPr>
              <w:footnoteReference w:id="27"/>
            </w:r>
          </w:p>
          <w:p w14:paraId="57C3DE5B" w14:textId="0B46AFA8" w:rsidR="00F31829" w:rsidRDefault="00F31829" w:rsidP="00111FCB">
            <w:pPr>
              <w:rPr>
                <w:sz w:val="20"/>
                <w:szCs w:val="20"/>
              </w:rPr>
            </w:pPr>
            <w:r>
              <w:rPr>
                <w:sz w:val="20"/>
                <w:szCs w:val="20"/>
              </w:rPr>
              <w:t xml:space="preserve">HB 6425 </w:t>
            </w:r>
            <w:r>
              <w:rPr>
                <w:rStyle w:val="FootnoteReference"/>
                <w:sz w:val="20"/>
                <w:szCs w:val="20"/>
              </w:rPr>
              <w:footnoteReference w:id="28"/>
            </w:r>
          </w:p>
          <w:p w14:paraId="21762A1F" w14:textId="4AA8211C" w:rsidR="00F31829" w:rsidRPr="0090781A" w:rsidRDefault="00F31829" w:rsidP="00111FCB">
            <w:pPr>
              <w:rPr>
                <w:sz w:val="20"/>
                <w:szCs w:val="20"/>
              </w:rPr>
            </w:pPr>
            <w:r>
              <w:rPr>
                <w:sz w:val="20"/>
                <w:szCs w:val="20"/>
              </w:rPr>
              <w:t xml:space="preserve">HB 6839 </w:t>
            </w:r>
            <w:r>
              <w:rPr>
                <w:rStyle w:val="FootnoteReference"/>
                <w:sz w:val="20"/>
                <w:szCs w:val="20"/>
              </w:rPr>
              <w:footnoteReference w:id="29"/>
            </w:r>
          </w:p>
        </w:tc>
        <w:tc>
          <w:tcPr>
            <w:tcW w:w="1260" w:type="dxa"/>
          </w:tcPr>
          <w:p w14:paraId="4D3AAAEC" w14:textId="53507EC2" w:rsidR="00696008" w:rsidRPr="0090781A" w:rsidRDefault="00962B44" w:rsidP="00111FCB">
            <w:pPr>
              <w:rPr>
                <w:sz w:val="20"/>
                <w:szCs w:val="20"/>
              </w:rPr>
            </w:pPr>
            <w:r>
              <w:t>No. 3</w:t>
            </w:r>
            <w:r w:rsidR="00E44CA1">
              <w:t xml:space="preserve"> </w:t>
            </w:r>
            <w:r w:rsidR="00E44CA1">
              <w:rPr>
                <w:rStyle w:val="FootnoteReference"/>
              </w:rPr>
              <w:footnoteReference w:id="30"/>
            </w:r>
          </w:p>
        </w:tc>
        <w:tc>
          <w:tcPr>
            <w:tcW w:w="2070" w:type="dxa"/>
          </w:tcPr>
          <w:p w14:paraId="5EBBFA65" w14:textId="4E4CAC37" w:rsidR="00575007" w:rsidRPr="0090781A" w:rsidRDefault="00575007" w:rsidP="005431A7">
            <w:pPr>
              <w:rPr>
                <w:sz w:val="20"/>
                <w:szCs w:val="20"/>
              </w:rPr>
            </w:pPr>
            <w:r w:rsidRPr="00575007">
              <w:rPr>
                <w:sz w:val="20"/>
                <w:szCs w:val="20"/>
              </w:rPr>
              <w:t xml:space="preserve">2020 </w:t>
            </w:r>
            <w:r w:rsidR="00460EA5">
              <w:rPr>
                <w:sz w:val="20"/>
                <w:szCs w:val="20"/>
              </w:rPr>
              <w:t xml:space="preserve">DRAFT </w:t>
            </w:r>
            <w:r w:rsidRPr="00575007">
              <w:rPr>
                <w:sz w:val="20"/>
                <w:szCs w:val="20"/>
              </w:rPr>
              <w:t>Integrated Resources Plan</w:t>
            </w:r>
            <w:r w:rsidR="00460EA5">
              <w:rPr>
                <w:sz w:val="20"/>
                <w:szCs w:val="20"/>
              </w:rPr>
              <w:t xml:space="preserve"> </w:t>
            </w:r>
            <w:r w:rsidR="00460EA5">
              <w:rPr>
                <w:rStyle w:val="FootnoteReference"/>
                <w:sz w:val="20"/>
                <w:szCs w:val="20"/>
              </w:rPr>
              <w:footnoteReference w:id="31"/>
            </w:r>
          </w:p>
        </w:tc>
        <w:tc>
          <w:tcPr>
            <w:tcW w:w="2610" w:type="dxa"/>
          </w:tcPr>
          <w:p w14:paraId="6C81ECA6" w14:textId="311C64EE" w:rsidR="00696008" w:rsidRPr="0090781A" w:rsidRDefault="00575007" w:rsidP="005431A7">
            <w:pPr>
              <w:rPr>
                <w:sz w:val="20"/>
                <w:szCs w:val="20"/>
              </w:rPr>
            </w:pPr>
            <w:r w:rsidRPr="00575007">
              <w:rPr>
                <w:sz w:val="20"/>
                <w:szCs w:val="20"/>
              </w:rPr>
              <w:t xml:space="preserve">Commission on Environmental </w:t>
            </w:r>
            <w:r w:rsidR="00F751E1" w:rsidRPr="00575007">
              <w:rPr>
                <w:sz w:val="20"/>
                <w:szCs w:val="20"/>
              </w:rPr>
              <w:t>Standards</w:t>
            </w:r>
            <w:r w:rsidR="00F751E1">
              <w:rPr>
                <w:sz w:val="20"/>
                <w:szCs w:val="20"/>
              </w:rPr>
              <w:t xml:space="preserve"> -</w:t>
            </w:r>
            <w:r w:rsidR="00571A8E">
              <w:rPr>
                <w:sz w:val="20"/>
                <w:szCs w:val="20"/>
              </w:rPr>
              <w:t xml:space="preserve"> </w:t>
            </w:r>
            <w:r w:rsidR="00571A8E" w:rsidRPr="00102011">
              <w:rPr>
                <w:i/>
                <w:iCs/>
                <w:sz w:val="20"/>
                <w:szCs w:val="20"/>
              </w:rPr>
              <w:t>Report and Recommendations</w:t>
            </w:r>
            <w:r w:rsidR="00571A8E">
              <w:rPr>
                <w:sz w:val="20"/>
                <w:szCs w:val="20"/>
              </w:rPr>
              <w:t xml:space="preserve"> </w:t>
            </w:r>
            <w:r w:rsidR="004813C5">
              <w:rPr>
                <w:sz w:val="20"/>
                <w:szCs w:val="20"/>
              </w:rPr>
              <w:t xml:space="preserve">. . . </w:t>
            </w:r>
            <w:r w:rsidR="00571A8E">
              <w:rPr>
                <w:rStyle w:val="FootnoteReference"/>
                <w:sz w:val="20"/>
                <w:szCs w:val="20"/>
              </w:rPr>
              <w:footnoteReference w:id="32"/>
            </w:r>
          </w:p>
        </w:tc>
        <w:tc>
          <w:tcPr>
            <w:tcW w:w="1857" w:type="dxa"/>
          </w:tcPr>
          <w:p w14:paraId="4F609517" w14:textId="77777777" w:rsidR="00696008" w:rsidRPr="0090781A" w:rsidRDefault="00696008" w:rsidP="00111FCB">
            <w:pPr>
              <w:rPr>
                <w:sz w:val="20"/>
                <w:szCs w:val="20"/>
              </w:rPr>
            </w:pPr>
          </w:p>
        </w:tc>
      </w:tr>
      <w:tr w:rsidR="00696008" w:rsidRPr="0090781A" w14:paraId="7E8CC500" w14:textId="77777777" w:rsidTr="0050651C">
        <w:tc>
          <w:tcPr>
            <w:tcW w:w="720" w:type="dxa"/>
          </w:tcPr>
          <w:p w14:paraId="25FE75C5" w14:textId="77777777" w:rsidR="00696008" w:rsidRPr="0090781A" w:rsidRDefault="00696008" w:rsidP="002208FD">
            <w:pPr>
              <w:rPr>
                <w:sz w:val="20"/>
                <w:szCs w:val="20"/>
              </w:rPr>
            </w:pPr>
            <w:r w:rsidRPr="0090781A">
              <w:rPr>
                <w:sz w:val="20"/>
                <w:szCs w:val="20"/>
              </w:rPr>
              <w:t>2020</w:t>
            </w:r>
          </w:p>
        </w:tc>
        <w:tc>
          <w:tcPr>
            <w:tcW w:w="2340" w:type="dxa"/>
          </w:tcPr>
          <w:p w14:paraId="3E39194D" w14:textId="45C0BBDB" w:rsidR="00696008" w:rsidRPr="0090781A" w:rsidRDefault="00696008" w:rsidP="00111FCB">
            <w:pPr>
              <w:rPr>
                <w:sz w:val="20"/>
                <w:szCs w:val="20"/>
              </w:rPr>
            </w:pPr>
          </w:p>
        </w:tc>
        <w:tc>
          <w:tcPr>
            <w:tcW w:w="2126" w:type="dxa"/>
          </w:tcPr>
          <w:p w14:paraId="39EFA1A6" w14:textId="22197596" w:rsidR="00696008" w:rsidRPr="0090781A" w:rsidRDefault="00696008" w:rsidP="00111FCB">
            <w:pPr>
              <w:rPr>
                <w:sz w:val="20"/>
                <w:szCs w:val="20"/>
              </w:rPr>
            </w:pPr>
          </w:p>
        </w:tc>
        <w:tc>
          <w:tcPr>
            <w:tcW w:w="1890" w:type="dxa"/>
          </w:tcPr>
          <w:p w14:paraId="391942AF" w14:textId="0B6FB04E" w:rsidR="00696008" w:rsidRPr="0090781A" w:rsidRDefault="00F31829" w:rsidP="00111FCB">
            <w:pPr>
              <w:rPr>
                <w:sz w:val="20"/>
                <w:szCs w:val="20"/>
              </w:rPr>
            </w:pPr>
            <w:r>
              <w:rPr>
                <w:sz w:val="20"/>
                <w:szCs w:val="20"/>
              </w:rPr>
              <w:t>SB 411</w:t>
            </w:r>
            <w:r w:rsidR="00D92714">
              <w:rPr>
                <w:sz w:val="20"/>
                <w:szCs w:val="20"/>
              </w:rPr>
              <w:t xml:space="preserve"> </w:t>
            </w:r>
            <w:r w:rsidR="00D92714">
              <w:rPr>
                <w:rStyle w:val="FootnoteReference"/>
                <w:sz w:val="20"/>
                <w:szCs w:val="20"/>
              </w:rPr>
              <w:footnoteReference w:id="33"/>
            </w:r>
          </w:p>
        </w:tc>
        <w:tc>
          <w:tcPr>
            <w:tcW w:w="1260" w:type="dxa"/>
          </w:tcPr>
          <w:p w14:paraId="19200433" w14:textId="77777777" w:rsidR="00696008" w:rsidRPr="0090781A" w:rsidRDefault="00696008" w:rsidP="00111FCB">
            <w:pPr>
              <w:rPr>
                <w:sz w:val="20"/>
                <w:szCs w:val="20"/>
              </w:rPr>
            </w:pPr>
          </w:p>
        </w:tc>
        <w:tc>
          <w:tcPr>
            <w:tcW w:w="2070" w:type="dxa"/>
          </w:tcPr>
          <w:p w14:paraId="4EFBC5E1" w14:textId="77777777" w:rsidR="00696008" w:rsidRPr="0090781A" w:rsidRDefault="00696008" w:rsidP="00111FCB">
            <w:pPr>
              <w:rPr>
                <w:sz w:val="20"/>
                <w:szCs w:val="20"/>
              </w:rPr>
            </w:pPr>
          </w:p>
        </w:tc>
        <w:tc>
          <w:tcPr>
            <w:tcW w:w="2610" w:type="dxa"/>
          </w:tcPr>
          <w:p w14:paraId="2BE32D98" w14:textId="368B8927" w:rsidR="00696008" w:rsidRPr="0090781A" w:rsidRDefault="00696008" w:rsidP="00111FCB">
            <w:pPr>
              <w:rPr>
                <w:sz w:val="20"/>
                <w:szCs w:val="20"/>
              </w:rPr>
            </w:pPr>
          </w:p>
        </w:tc>
        <w:tc>
          <w:tcPr>
            <w:tcW w:w="1857" w:type="dxa"/>
          </w:tcPr>
          <w:p w14:paraId="4558E66D" w14:textId="77777777" w:rsidR="00696008" w:rsidRPr="0090781A" w:rsidRDefault="00696008" w:rsidP="00111FCB">
            <w:pPr>
              <w:rPr>
                <w:sz w:val="20"/>
                <w:szCs w:val="20"/>
              </w:rPr>
            </w:pPr>
          </w:p>
        </w:tc>
      </w:tr>
      <w:tr w:rsidR="00696008" w:rsidRPr="0090781A" w14:paraId="27B4AEBE" w14:textId="77777777" w:rsidTr="0050651C">
        <w:tc>
          <w:tcPr>
            <w:tcW w:w="720" w:type="dxa"/>
          </w:tcPr>
          <w:p w14:paraId="46ADB22D" w14:textId="77777777" w:rsidR="00696008" w:rsidRPr="0090781A" w:rsidRDefault="00696008" w:rsidP="002208FD">
            <w:pPr>
              <w:rPr>
                <w:sz w:val="20"/>
                <w:szCs w:val="20"/>
              </w:rPr>
            </w:pPr>
            <w:r>
              <w:rPr>
                <w:sz w:val="20"/>
                <w:szCs w:val="20"/>
              </w:rPr>
              <w:t>2021</w:t>
            </w:r>
          </w:p>
        </w:tc>
        <w:tc>
          <w:tcPr>
            <w:tcW w:w="2340" w:type="dxa"/>
          </w:tcPr>
          <w:p w14:paraId="10995273" w14:textId="77777777" w:rsidR="00696008" w:rsidRPr="0090781A" w:rsidRDefault="00696008" w:rsidP="00111FCB">
            <w:pPr>
              <w:rPr>
                <w:sz w:val="20"/>
                <w:szCs w:val="20"/>
              </w:rPr>
            </w:pPr>
          </w:p>
        </w:tc>
        <w:tc>
          <w:tcPr>
            <w:tcW w:w="2126" w:type="dxa"/>
          </w:tcPr>
          <w:p w14:paraId="64FCC10B" w14:textId="77777777" w:rsidR="00696008" w:rsidRPr="0090781A" w:rsidRDefault="00696008" w:rsidP="00111FCB">
            <w:pPr>
              <w:rPr>
                <w:sz w:val="20"/>
                <w:szCs w:val="20"/>
              </w:rPr>
            </w:pPr>
          </w:p>
        </w:tc>
        <w:tc>
          <w:tcPr>
            <w:tcW w:w="1890" w:type="dxa"/>
          </w:tcPr>
          <w:p w14:paraId="7E210289" w14:textId="49504952" w:rsidR="00696008" w:rsidRPr="0090781A" w:rsidRDefault="00696008" w:rsidP="00111FCB">
            <w:pPr>
              <w:rPr>
                <w:sz w:val="20"/>
                <w:szCs w:val="20"/>
              </w:rPr>
            </w:pPr>
          </w:p>
        </w:tc>
        <w:tc>
          <w:tcPr>
            <w:tcW w:w="1260" w:type="dxa"/>
          </w:tcPr>
          <w:p w14:paraId="536B36F5" w14:textId="77777777" w:rsidR="00696008" w:rsidRPr="0090781A" w:rsidRDefault="00696008" w:rsidP="00111FCB">
            <w:pPr>
              <w:rPr>
                <w:sz w:val="20"/>
                <w:szCs w:val="20"/>
              </w:rPr>
            </w:pPr>
          </w:p>
        </w:tc>
        <w:tc>
          <w:tcPr>
            <w:tcW w:w="2070" w:type="dxa"/>
          </w:tcPr>
          <w:p w14:paraId="53283224" w14:textId="77777777" w:rsidR="00696008" w:rsidRPr="0090781A" w:rsidRDefault="00696008" w:rsidP="00111FCB">
            <w:pPr>
              <w:rPr>
                <w:sz w:val="20"/>
                <w:szCs w:val="20"/>
              </w:rPr>
            </w:pPr>
          </w:p>
        </w:tc>
        <w:tc>
          <w:tcPr>
            <w:tcW w:w="2610" w:type="dxa"/>
          </w:tcPr>
          <w:p w14:paraId="48186073" w14:textId="769B2E9D" w:rsidR="00696008" w:rsidRPr="0090781A" w:rsidRDefault="00AA5F8B" w:rsidP="00111FCB">
            <w:pPr>
              <w:rPr>
                <w:sz w:val="20"/>
                <w:szCs w:val="20"/>
              </w:rPr>
            </w:pPr>
            <w:r>
              <w:rPr>
                <w:sz w:val="20"/>
                <w:szCs w:val="20"/>
              </w:rPr>
              <w:t xml:space="preserve">GC3 report </w:t>
            </w:r>
            <w:r>
              <w:rPr>
                <w:rStyle w:val="FootnoteReference"/>
                <w:sz w:val="20"/>
                <w:szCs w:val="20"/>
              </w:rPr>
              <w:footnoteReference w:id="34"/>
            </w:r>
          </w:p>
        </w:tc>
        <w:tc>
          <w:tcPr>
            <w:tcW w:w="1857" w:type="dxa"/>
          </w:tcPr>
          <w:p w14:paraId="6A38FFA8" w14:textId="77777777" w:rsidR="00696008" w:rsidRPr="0090781A" w:rsidRDefault="00696008" w:rsidP="00111FCB">
            <w:pPr>
              <w:rPr>
                <w:sz w:val="20"/>
                <w:szCs w:val="20"/>
              </w:rPr>
            </w:pPr>
          </w:p>
        </w:tc>
      </w:tr>
    </w:tbl>
    <w:bookmarkEnd w:id="1"/>
    <w:p w14:paraId="47E85830" w14:textId="3226F22D" w:rsidR="00696008" w:rsidRPr="005431A7" w:rsidRDefault="005431A7" w:rsidP="002F13FA">
      <w:pPr>
        <w:spacing w:after="0" w:line="240" w:lineRule="auto"/>
        <w:rPr>
          <w:sz w:val="20"/>
          <w:szCs w:val="20"/>
        </w:rPr>
      </w:pPr>
      <w:r w:rsidRPr="005431A7">
        <w:rPr>
          <w:sz w:val="20"/>
          <w:szCs w:val="20"/>
        </w:rPr>
        <w:t>END OF TABLE</w:t>
      </w:r>
    </w:p>
    <w:p w14:paraId="78810E3A" w14:textId="099693E4" w:rsidR="00301A10" w:rsidRDefault="00301A10" w:rsidP="002F13FA">
      <w:pPr>
        <w:spacing w:after="0" w:line="240" w:lineRule="auto"/>
        <w:rPr>
          <w:strike/>
          <w:sz w:val="20"/>
          <w:szCs w:val="20"/>
        </w:rPr>
      </w:pPr>
      <w:r>
        <w:rPr>
          <w:strike/>
          <w:sz w:val="20"/>
          <w:szCs w:val="20"/>
        </w:rPr>
        <w:br w:type="page"/>
      </w:r>
    </w:p>
    <w:p w14:paraId="70B449A6" w14:textId="77777777" w:rsidR="00575007" w:rsidRDefault="00575007" w:rsidP="002F13FA">
      <w:pPr>
        <w:spacing w:after="0" w:line="240" w:lineRule="auto"/>
        <w:rPr>
          <w:strike/>
          <w:sz w:val="20"/>
          <w:szCs w:val="20"/>
        </w:rPr>
      </w:pPr>
    </w:p>
    <w:tbl>
      <w:tblPr>
        <w:tblStyle w:val="TableGrid"/>
        <w:tblW w:w="14963" w:type="dxa"/>
        <w:tblInd w:w="-725" w:type="dxa"/>
        <w:tblLayout w:type="fixed"/>
        <w:tblLook w:val="04A0" w:firstRow="1" w:lastRow="0" w:firstColumn="1" w:lastColumn="0" w:noHBand="0" w:noVBand="1"/>
      </w:tblPr>
      <w:tblGrid>
        <w:gridCol w:w="1103"/>
        <w:gridCol w:w="1350"/>
        <w:gridCol w:w="2970"/>
        <w:gridCol w:w="1530"/>
        <w:gridCol w:w="1350"/>
        <w:gridCol w:w="2340"/>
        <w:gridCol w:w="2430"/>
        <w:gridCol w:w="1890"/>
      </w:tblGrid>
      <w:tr w:rsidR="00575007" w:rsidRPr="0090781A" w14:paraId="127EFBC1" w14:textId="77777777" w:rsidTr="0050651C">
        <w:trPr>
          <w:tblHeader/>
        </w:trPr>
        <w:tc>
          <w:tcPr>
            <w:tcW w:w="14963" w:type="dxa"/>
            <w:gridSpan w:val="8"/>
          </w:tcPr>
          <w:p w14:paraId="386B96A5" w14:textId="25657DE1" w:rsidR="00575007" w:rsidRPr="0090781A" w:rsidRDefault="002340FA" w:rsidP="002208FD">
            <w:pPr>
              <w:jc w:val="center"/>
              <w:rPr>
                <w:b/>
                <w:bCs/>
                <w:sz w:val="20"/>
                <w:szCs w:val="20"/>
              </w:rPr>
            </w:pPr>
            <w:bookmarkStart w:id="2" w:name="_Hlk76039188"/>
            <w:r>
              <w:rPr>
                <w:b/>
                <w:bCs/>
                <w:sz w:val="20"/>
                <w:szCs w:val="20"/>
              </w:rPr>
              <w:t>Maine</w:t>
            </w:r>
            <w:r w:rsidR="0007333D">
              <w:rPr>
                <w:b/>
                <w:bCs/>
                <w:sz w:val="20"/>
                <w:szCs w:val="20"/>
              </w:rPr>
              <w:t xml:space="preserve"> </w:t>
            </w:r>
            <w:r w:rsidR="0007333D">
              <w:rPr>
                <w:rStyle w:val="FootnoteReference"/>
                <w:b/>
                <w:bCs/>
                <w:sz w:val="20"/>
                <w:szCs w:val="20"/>
              </w:rPr>
              <w:footnoteReference w:id="35"/>
            </w:r>
          </w:p>
        </w:tc>
      </w:tr>
      <w:tr w:rsidR="009F0513" w:rsidRPr="0090781A" w14:paraId="1BE9AF4E" w14:textId="77777777" w:rsidTr="0050651C">
        <w:trPr>
          <w:tblHeader/>
        </w:trPr>
        <w:tc>
          <w:tcPr>
            <w:tcW w:w="1103" w:type="dxa"/>
          </w:tcPr>
          <w:p w14:paraId="2C8CDD5A" w14:textId="77777777" w:rsidR="00575007" w:rsidRPr="0090781A" w:rsidRDefault="00575007" w:rsidP="002208FD">
            <w:pPr>
              <w:jc w:val="center"/>
              <w:rPr>
                <w:sz w:val="20"/>
                <w:szCs w:val="20"/>
              </w:rPr>
            </w:pPr>
            <w:r w:rsidRPr="0090781A">
              <w:rPr>
                <w:sz w:val="20"/>
                <w:szCs w:val="20"/>
              </w:rPr>
              <w:t>Year</w:t>
            </w:r>
          </w:p>
        </w:tc>
        <w:tc>
          <w:tcPr>
            <w:tcW w:w="1350" w:type="dxa"/>
          </w:tcPr>
          <w:p w14:paraId="33148F0D" w14:textId="77777777" w:rsidR="00575007" w:rsidRPr="0090781A" w:rsidRDefault="00575007" w:rsidP="002208FD">
            <w:pPr>
              <w:jc w:val="center"/>
              <w:rPr>
                <w:sz w:val="20"/>
                <w:szCs w:val="20"/>
              </w:rPr>
            </w:pPr>
            <w:r w:rsidRPr="0090781A">
              <w:rPr>
                <w:sz w:val="20"/>
                <w:szCs w:val="20"/>
              </w:rPr>
              <w:t>Statute</w:t>
            </w:r>
          </w:p>
        </w:tc>
        <w:tc>
          <w:tcPr>
            <w:tcW w:w="2970" w:type="dxa"/>
          </w:tcPr>
          <w:p w14:paraId="36C0B8E5" w14:textId="77777777" w:rsidR="00575007" w:rsidRPr="0090781A" w:rsidRDefault="00575007" w:rsidP="002208FD">
            <w:pPr>
              <w:jc w:val="center"/>
              <w:rPr>
                <w:sz w:val="20"/>
                <w:szCs w:val="20"/>
              </w:rPr>
            </w:pPr>
            <w:r w:rsidRPr="0090781A">
              <w:rPr>
                <w:sz w:val="20"/>
                <w:szCs w:val="20"/>
              </w:rPr>
              <w:t>Enacted Bill</w:t>
            </w:r>
          </w:p>
        </w:tc>
        <w:tc>
          <w:tcPr>
            <w:tcW w:w="1530" w:type="dxa"/>
          </w:tcPr>
          <w:p w14:paraId="1A81F47F" w14:textId="5BDFAC98" w:rsidR="00575007" w:rsidRPr="0090781A" w:rsidRDefault="00575007" w:rsidP="002208FD">
            <w:pPr>
              <w:jc w:val="center"/>
              <w:rPr>
                <w:sz w:val="20"/>
                <w:szCs w:val="20"/>
              </w:rPr>
            </w:pPr>
            <w:r>
              <w:rPr>
                <w:sz w:val="20"/>
                <w:szCs w:val="20"/>
              </w:rPr>
              <w:t xml:space="preserve">Other </w:t>
            </w:r>
            <w:r w:rsidRPr="0090781A">
              <w:rPr>
                <w:sz w:val="20"/>
                <w:szCs w:val="20"/>
              </w:rPr>
              <w:t>Bill</w:t>
            </w:r>
            <w:r w:rsidR="00F576D4">
              <w:rPr>
                <w:sz w:val="20"/>
                <w:szCs w:val="20"/>
              </w:rPr>
              <w:t>(s)</w:t>
            </w:r>
          </w:p>
        </w:tc>
        <w:tc>
          <w:tcPr>
            <w:tcW w:w="1350" w:type="dxa"/>
          </w:tcPr>
          <w:p w14:paraId="068D74AC" w14:textId="77777777" w:rsidR="00575007" w:rsidRPr="0090781A" w:rsidRDefault="00575007" w:rsidP="002208FD">
            <w:pPr>
              <w:jc w:val="center"/>
              <w:rPr>
                <w:sz w:val="20"/>
                <w:szCs w:val="20"/>
              </w:rPr>
            </w:pPr>
            <w:r w:rsidRPr="0090781A">
              <w:rPr>
                <w:sz w:val="20"/>
                <w:szCs w:val="20"/>
              </w:rPr>
              <w:t>E.O.</w:t>
            </w:r>
          </w:p>
        </w:tc>
        <w:tc>
          <w:tcPr>
            <w:tcW w:w="2340" w:type="dxa"/>
          </w:tcPr>
          <w:p w14:paraId="7BC1975D" w14:textId="77777777" w:rsidR="00575007" w:rsidRPr="0090781A" w:rsidRDefault="00575007" w:rsidP="002208FD">
            <w:pPr>
              <w:jc w:val="center"/>
              <w:rPr>
                <w:sz w:val="20"/>
                <w:szCs w:val="20"/>
              </w:rPr>
            </w:pPr>
            <w:r w:rsidRPr="0090781A">
              <w:rPr>
                <w:sz w:val="20"/>
                <w:szCs w:val="20"/>
              </w:rPr>
              <w:t>Policy</w:t>
            </w:r>
          </w:p>
        </w:tc>
        <w:tc>
          <w:tcPr>
            <w:tcW w:w="2430" w:type="dxa"/>
          </w:tcPr>
          <w:p w14:paraId="4CD8C36B" w14:textId="77777777" w:rsidR="00575007" w:rsidRPr="0090781A" w:rsidRDefault="00575007" w:rsidP="002208FD">
            <w:pPr>
              <w:rPr>
                <w:sz w:val="20"/>
                <w:szCs w:val="20"/>
              </w:rPr>
            </w:pPr>
            <w:r w:rsidRPr="0090781A">
              <w:rPr>
                <w:sz w:val="20"/>
                <w:szCs w:val="20"/>
              </w:rPr>
              <w:t>Commission</w:t>
            </w:r>
          </w:p>
        </w:tc>
        <w:tc>
          <w:tcPr>
            <w:tcW w:w="1890" w:type="dxa"/>
          </w:tcPr>
          <w:p w14:paraId="32CDCACB" w14:textId="77777777" w:rsidR="00575007" w:rsidRPr="0090781A" w:rsidRDefault="00575007" w:rsidP="002208FD">
            <w:pPr>
              <w:rPr>
                <w:sz w:val="20"/>
                <w:szCs w:val="20"/>
              </w:rPr>
            </w:pPr>
            <w:r w:rsidRPr="0090781A">
              <w:rPr>
                <w:sz w:val="20"/>
                <w:szCs w:val="20"/>
              </w:rPr>
              <w:t>Study Committee</w:t>
            </w:r>
          </w:p>
        </w:tc>
      </w:tr>
      <w:tr w:rsidR="009F0513" w:rsidRPr="0090781A" w14:paraId="587D2723" w14:textId="77777777" w:rsidTr="0050651C">
        <w:tc>
          <w:tcPr>
            <w:tcW w:w="1103" w:type="dxa"/>
          </w:tcPr>
          <w:p w14:paraId="179E3B1C" w14:textId="525D2DC4" w:rsidR="00F46B3F" w:rsidRDefault="00F46B3F" w:rsidP="002208FD">
            <w:pPr>
              <w:rPr>
                <w:sz w:val="20"/>
                <w:szCs w:val="20"/>
              </w:rPr>
            </w:pPr>
            <w:r>
              <w:rPr>
                <w:sz w:val="20"/>
                <w:szCs w:val="20"/>
              </w:rPr>
              <w:t>2011</w:t>
            </w:r>
            <w:r w:rsidR="00D86CC1">
              <w:rPr>
                <w:sz w:val="20"/>
                <w:szCs w:val="20"/>
              </w:rPr>
              <w:t>-12</w:t>
            </w:r>
          </w:p>
          <w:p w14:paraId="741893A8" w14:textId="1249A3DD" w:rsidR="00917BD8" w:rsidRPr="0090781A" w:rsidRDefault="00917BD8" w:rsidP="002208FD">
            <w:pPr>
              <w:rPr>
                <w:sz w:val="20"/>
                <w:szCs w:val="20"/>
              </w:rPr>
            </w:pPr>
            <w:r>
              <w:rPr>
                <w:sz w:val="20"/>
                <w:szCs w:val="20"/>
              </w:rPr>
              <w:t xml:space="preserve">(125th) </w:t>
            </w:r>
            <w:r>
              <w:rPr>
                <w:rStyle w:val="FootnoteReference"/>
                <w:sz w:val="20"/>
                <w:szCs w:val="20"/>
              </w:rPr>
              <w:footnoteReference w:id="36"/>
            </w:r>
          </w:p>
        </w:tc>
        <w:tc>
          <w:tcPr>
            <w:tcW w:w="1350" w:type="dxa"/>
          </w:tcPr>
          <w:p w14:paraId="6DE592BC" w14:textId="53DB82C9" w:rsidR="00F46B3F" w:rsidRDefault="00D86CC1" w:rsidP="000C75D9">
            <w:pPr>
              <w:rPr>
                <w:sz w:val="20"/>
                <w:szCs w:val="20"/>
              </w:rPr>
            </w:pPr>
            <w:r>
              <w:rPr>
                <w:sz w:val="20"/>
                <w:szCs w:val="20"/>
              </w:rPr>
              <w:t xml:space="preserve">MRS </w:t>
            </w:r>
            <w:r>
              <w:rPr>
                <w:rStyle w:val="FootnoteReference"/>
                <w:sz w:val="20"/>
                <w:szCs w:val="20"/>
              </w:rPr>
              <w:footnoteReference w:id="37"/>
            </w:r>
            <w:r>
              <w:rPr>
                <w:sz w:val="20"/>
                <w:szCs w:val="20"/>
              </w:rPr>
              <w:t xml:space="preserve"> </w:t>
            </w:r>
          </w:p>
        </w:tc>
        <w:tc>
          <w:tcPr>
            <w:tcW w:w="2970" w:type="dxa"/>
          </w:tcPr>
          <w:p w14:paraId="50395E3C" w14:textId="77777777" w:rsidR="00F46B3F" w:rsidRDefault="00917BD8" w:rsidP="000C75D9">
            <w:pPr>
              <w:rPr>
                <w:sz w:val="20"/>
                <w:szCs w:val="20"/>
              </w:rPr>
            </w:pPr>
            <w:r>
              <w:rPr>
                <w:sz w:val="20"/>
                <w:szCs w:val="20"/>
              </w:rPr>
              <w:t xml:space="preserve">SP 501, LD 1570. Ch. 413 </w:t>
            </w:r>
            <w:r>
              <w:rPr>
                <w:rStyle w:val="FootnoteReference"/>
                <w:sz w:val="20"/>
                <w:szCs w:val="20"/>
              </w:rPr>
              <w:footnoteReference w:id="38"/>
            </w:r>
          </w:p>
          <w:p w14:paraId="1B3B1622" w14:textId="4E79C90C" w:rsidR="00622AD1" w:rsidRPr="0090781A" w:rsidRDefault="00622AD1" w:rsidP="009F0513">
            <w:pPr>
              <w:rPr>
                <w:sz w:val="20"/>
                <w:szCs w:val="20"/>
              </w:rPr>
            </w:pPr>
            <w:r>
              <w:rPr>
                <w:sz w:val="20"/>
                <w:szCs w:val="20"/>
              </w:rPr>
              <w:t>HP 1325, LD 1798,</w:t>
            </w:r>
            <w:r w:rsidR="009F0513">
              <w:rPr>
                <w:sz w:val="20"/>
                <w:szCs w:val="20"/>
              </w:rPr>
              <w:t xml:space="preserve"> </w:t>
            </w:r>
            <w:r>
              <w:rPr>
                <w:sz w:val="20"/>
                <w:szCs w:val="20"/>
              </w:rPr>
              <w:t xml:space="preserve">Ch. 682 </w:t>
            </w:r>
            <w:r>
              <w:rPr>
                <w:rStyle w:val="FootnoteReference"/>
                <w:sz w:val="20"/>
                <w:szCs w:val="20"/>
              </w:rPr>
              <w:footnoteReference w:id="39"/>
            </w:r>
          </w:p>
        </w:tc>
        <w:tc>
          <w:tcPr>
            <w:tcW w:w="1530" w:type="dxa"/>
          </w:tcPr>
          <w:p w14:paraId="44CCD61E" w14:textId="23F80D54" w:rsidR="00F46B3F" w:rsidRPr="0090781A" w:rsidRDefault="00D86CC1" w:rsidP="000C75D9">
            <w:pPr>
              <w:rPr>
                <w:sz w:val="20"/>
                <w:szCs w:val="20"/>
              </w:rPr>
            </w:pPr>
            <w:r>
              <w:rPr>
                <w:sz w:val="20"/>
                <w:szCs w:val="20"/>
              </w:rPr>
              <w:t>See NCSL list</w:t>
            </w:r>
          </w:p>
        </w:tc>
        <w:tc>
          <w:tcPr>
            <w:tcW w:w="1350" w:type="dxa"/>
          </w:tcPr>
          <w:p w14:paraId="013F067B" w14:textId="77777777" w:rsidR="00F46B3F" w:rsidRPr="0090781A" w:rsidRDefault="00F46B3F" w:rsidP="000C75D9">
            <w:pPr>
              <w:rPr>
                <w:sz w:val="20"/>
                <w:szCs w:val="20"/>
              </w:rPr>
            </w:pPr>
          </w:p>
        </w:tc>
        <w:tc>
          <w:tcPr>
            <w:tcW w:w="2340" w:type="dxa"/>
          </w:tcPr>
          <w:p w14:paraId="69E85E65" w14:textId="77777777" w:rsidR="00F46B3F" w:rsidRPr="0090781A" w:rsidRDefault="00F46B3F" w:rsidP="000C75D9">
            <w:pPr>
              <w:rPr>
                <w:sz w:val="20"/>
                <w:szCs w:val="20"/>
              </w:rPr>
            </w:pPr>
          </w:p>
        </w:tc>
        <w:tc>
          <w:tcPr>
            <w:tcW w:w="2430" w:type="dxa"/>
          </w:tcPr>
          <w:p w14:paraId="127A2E00" w14:textId="77777777" w:rsidR="00F46B3F" w:rsidRPr="0090781A" w:rsidRDefault="00F46B3F" w:rsidP="000C75D9">
            <w:pPr>
              <w:rPr>
                <w:sz w:val="20"/>
                <w:szCs w:val="20"/>
              </w:rPr>
            </w:pPr>
          </w:p>
        </w:tc>
        <w:tc>
          <w:tcPr>
            <w:tcW w:w="1890" w:type="dxa"/>
          </w:tcPr>
          <w:p w14:paraId="744364C1" w14:textId="77777777" w:rsidR="00F46B3F" w:rsidRPr="0090781A" w:rsidRDefault="00F46B3F" w:rsidP="000C75D9">
            <w:pPr>
              <w:rPr>
                <w:sz w:val="20"/>
                <w:szCs w:val="20"/>
              </w:rPr>
            </w:pPr>
          </w:p>
        </w:tc>
      </w:tr>
      <w:tr w:rsidR="009F0513" w:rsidRPr="0090781A" w14:paraId="42177DE3" w14:textId="77777777" w:rsidTr="0050651C">
        <w:tc>
          <w:tcPr>
            <w:tcW w:w="1103" w:type="dxa"/>
          </w:tcPr>
          <w:p w14:paraId="6A4A0445" w14:textId="3DD99FD6" w:rsidR="00575007" w:rsidRDefault="00575007" w:rsidP="002208FD">
            <w:pPr>
              <w:rPr>
                <w:sz w:val="20"/>
                <w:szCs w:val="20"/>
              </w:rPr>
            </w:pPr>
            <w:r w:rsidRPr="0090781A">
              <w:rPr>
                <w:sz w:val="20"/>
                <w:szCs w:val="20"/>
              </w:rPr>
              <w:t>2013</w:t>
            </w:r>
            <w:r w:rsidR="00D86CC1">
              <w:rPr>
                <w:sz w:val="20"/>
                <w:szCs w:val="20"/>
              </w:rPr>
              <w:t>-14</w:t>
            </w:r>
          </w:p>
          <w:p w14:paraId="6EF709D7" w14:textId="3A2E7C0A" w:rsidR="000C75D9" w:rsidRPr="000C75D9" w:rsidRDefault="000C75D9" w:rsidP="000C75D9">
            <w:pPr>
              <w:rPr>
                <w:sz w:val="20"/>
                <w:szCs w:val="20"/>
              </w:rPr>
            </w:pPr>
            <w:r>
              <w:rPr>
                <w:sz w:val="20"/>
                <w:szCs w:val="20"/>
              </w:rPr>
              <w:t>(</w:t>
            </w:r>
            <w:r w:rsidRPr="000C75D9">
              <w:rPr>
                <w:sz w:val="20"/>
                <w:szCs w:val="20"/>
              </w:rPr>
              <w:t>126th)</w:t>
            </w:r>
            <w:r>
              <w:rPr>
                <w:sz w:val="20"/>
                <w:szCs w:val="20"/>
              </w:rPr>
              <w:t xml:space="preserve"> </w:t>
            </w:r>
          </w:p>
        </w:tc>
        <w:tc>
          <w:tcPr>
            <w:tcW w:w="1350" w:type="dxa"/>
          </w:tcPr>
          <w:p w14:paraId="16417A63" w14:textId="1FD4B088" w:rsidR="00575007" w:rsidRPr="0090781A" w:rsidRDefault="00575007" w:rsidP="000C75D9">
            <w:pPr>
              <w:rPr>
                <w:sz w:val="20"/>
                <w:szCs w:val="20"/>
              </w:rPr>
            </w:pPr>
          </w:p>
        </w:tc>
        <w:tc>
          <w:tcPr>
            <w:tcW w:w="2970" w:type="dxa"/>
          </w:tcPr>
          <w:p w14:paraId="6900F66A" w14:textId="03C91343" w:rsidR="00575007" w:rsidRPr="0090781A" w:rsidRDefault="000C75D9" w:rsidP="000C75D9">
            <w:pPr>
              <w:rPr>
                <w:sz w:val="20"/>
                <w:szCs w:val="20"/>
              </w:rPr>
            </w:pPr>
            <w:r>
              <w:rPr>
                <w:sz w:val="20"/>
                <w:szCs w:val="20"/>
              </w:rPr>
              <w:t xml:space="preserve">HP 1053, LD 1472, Ch. 378 </w:t>
            </w:r>
            <w:r>
              <w:rPr>
                <w:rStyle w:val="FootnoteReference"/>
                <w:sz w:val="20"/>
                <w:szCs w:val="20"/>
              </w:rPr>
              <w:footnoteReference w:id="40"/>
            </w:r>
          </w:p>
        </w:tc>
        <w:tc>
          <w:tcPr>
            <w:tcW w:w="1530" w:type="dxa"/>
          </w:tcPr>
          <w:p w14:paraId="64FA212A" w14:textId="5AD051FE" w:rsidR="00575007" w:rsidRPr="0090781A" w:rsidRDefault="00D86CC1" w:rsidP="000C75D9">
            <w:pPr>
              <w:rPr>
                <w:sz w:val="20"/>
                <w:szCs w:val="20"/>
              </w:rPr>
            </w:pPr>
            <w:r>
              <w:rPr>
                <w:sz w:val="20"/>
                <w:szCs w:val="20"/>
              </w:rPr>
              <w:t>See NCSL list</w:t>
            </w:r>
          </w:p>
        </w:tc>
        <w:tc>
          <w:tcPr>
            <w:tcW w:w="1350" w:type="dxa"/>
          </w:tcPr>
          <w:p w14:paraId="6AD72E3C" w14:textId="77777777" w:rsidR="00575007" w:rsidRPr="0090781A" w:rsidRDefault="00575007" w:rsidP="000C75D9">
            <w:pPr>
              <w:rPr>
                <w:sz w:val="20"/>
                <w:szCs w:val="20"/>
              </w:rPr>
            </w:pPr>
          </w:p>
        </w:tc>
        <w:tc>
          <w:tcPr>
            <w:tcW w:w="2340" w:type="dxa"/>
          </w:tcPr>
          <w:p w14:paraId="5C1595CD" w14:textId="77777777" w:rsidR="00575007" w:rsidRPr="0090781A" w:rsidRDefault="00575007" w:rsidP="000C75D9">
            <w:pPr>
              <w:rPr>
                <w:sz w:val="20"/>
                <w:szCs w:val="20"/>
              </w:rPr>
            </w:pPr>
          </w:p>
        </w:tc>
        <w:tc>
          <w:tcPr>
            <w:tcW w:w="2430" w:type="dxa"/>
          </w:tcPr>
          <w:p w14:paraId="4320C9CA" w14:textId="77777777" w:rsidR="00575007" w:rsidRPr="0090781A" w:rsidRDefault="00575007" w:rsidP="000C75D9">
            <w:pPr>
              <w:rPr>
                <w:sz w:val="20"/>
                <w:szCs w:val="20"/>
              </w:rPr>
            </w:pPr>
          </w:p>
        </w:tc>
        <w:tc>
          <w:tcPr>
            <w:tcW w:w="1890" w:type="dxa"/>
          </w:tcPr>
          <w:p w14:paraId="5BEA2EEF" w14:textId="77777777" w:rsidR="00575007" w:rsidRPr="0090781A" w:rsidRDefault="00575007" w:rsidP="000C75D9">
            <w:pPr>
              <w:rPr>
                <w:sz w:val="20"/>
                <w:szCs w:val="20"/>
              </w:rPr>
            </w:pPr>
          </w:p>
        </w:tc>
      </w:tr>
      <w:tr w:rsidR="009F0513" w:rsidRPr="0090781A" w14:paraId="512EFB7D" w14:textId="77777777" w:rsidTr="0050651C">
        <w:tc>
          <w:tcPr>
            <w:tcW w:w="1103" w:type="dxa"/>
          </w:tcPr>
          <w:p w14:paraId="0D1DBA22" w14:textId="43B6BA75" w:rsidR="00575007" w:rsidRDefault="00575007" w:rsidP="002208FD">
            <w:pPr>
              <w:rPr>
                <w:sz w:val="20"/>
                <w:szCs w:val="20"/>
              </w:rPr>
            </w:pPr>
            <w:r w:rsidRPr="0090781A">
              <w:rPr>
                <w:sz w:val="20"/>
                <w:szCs w:val="20"/>
              </w:rPr>
              <w:t>2015</w:t>
            </w:r>
            <w:r w:rsidR="00D86CC1">
              <w:rPr>
                <w:sz w:val="20"/>
                <w:szCs w:val="20"/>
              </w:rPr>
              <w:t>-16</w:t>
            </w:r>
          </w:p>
          <w:p w14:paraId="4F92F5F3" w14:textId="54E259D1" w:rsidR="00D86CC1" w:rsidRPr="0090781A" w:rsidRDefault="00D86CC1" w:rsidP="002208FD">
            <w:pPr>
              <w:rPr>
                <w:sz w:val="20"/>
                <w:szCs w:val="20"/>
              </w:rPr>
            </w:pPr>
            <w:r>
              <w:rPr>
                <w:sz w:val="20"/>
                <w:szCs w:val="20"/>
              </w:rPr>
              <w:t>(127th)</w:t>
            </w:r>
          </w:p>
        </w:tc>
        <w:tc>
          <w:tcPr>
            <w:tcW w:w="1350" w:type="dxa"/>
          </w:tcPr>
          <w:p w14:paraId="53F25513" w14:textId="77777777" w:rsidR="00575007" w:rsidRPr="0090781A" w:rsidRDefault="00575007" w:rsidP="000C75D9">
            <w:pPr>
              <w:rPr>
                <w:sz w:val="20"/>
                <w:szCs w:val="20"/>
              </w:rPr>
            </w:pPr>
          </w:p>
        </w:tc>
        <w:tc>
          <w:tcPr>
            <w:tcW w:w="2970" w:type="dxa"/>
          </w:tcPr>
          <w:p w14:paraId="12B6A607" w14:textId="71981DC3" w:rsidR="00575007" w:rsidRPr="0090781A" w:rsidRDefault="00D86CC1" w:rsidP="000C75D9">
            <w:pPr>
              <w:rPr>
                <w:sz w:val="20"/>
                <w:szCs w:val="20"/>
              </w:rPr>
            </w:pPr>
            <w:r>
              <w:rPr>
                <w:sz w:val="20"/>
                <w:szCs w:val="20"/>
              </w:rPr>
              <w:t xml:space="preserve">SP 546, LD 1445, Ch. 42 </w:t>
            </w:r>
            <w:r>
              <w:rPr>
                <w:rStyle w:val="FootnoteReference"/>
                <w:sz w:val="20"/>
                <w:szCs w:val="20"/>
              </w:rPr>
              <w:footnoteReference w:id="41"/>
            </w:r>
          </w:p>
        </w:tc>
        <w:tc>
          <w:tcPr>
            <w:tcW w:w="1530" w:type="dxa"/>
          </w:tcPr>
          <w:p w14:paraId="040C1225" w14:textId="14455D7A" w:rsidR="00575007" w:rsidRPr="0090781A" w:rsidRDefault="00D86CC1" w:rsidP="000C75D9">
            <w:pPr>
              <w:rPr>
                <w:sz w:val="20"/>
                <w:szCs w:val="20"/>
              </w:rPr>
            </w:pPr>
            <w:r>
              <w:rPr>
                <w:sz w:val="20"/>
                <w:szCs w:val="20"/>
              </w:rPr>
              <w:t>See NCSL list</w:t>
            </w:r>
          </w:p>
        </w:tc>
        <w:tc>
          <w:tcPr>
            <w:tcW w:w="1350" w:type="dxa"/>
          </w:tcPr>
          <w:p w14:paraId="5E20C060" w14:textId="77777777" w:rsidR="00575007" w:rsidRPr="0090781A" w:rsidRDefault="00575007" w:rsidP="000C75D9">
            <w:pPr>
              <w:rPr>
                <w:sz w:val="20"/>
                <w:szCs w:val="20"/>
              </w:rPr>
            </w:pPr>
          </w:p>
        </w:tc>
        <w:tc>
          <w:tcPr>
            <w:tcW w:w="2340" w:type="dxa"/>
          </w:tcPr>
          <w:p w14:paraId="2980FFCA" w14:textId="77777777" w:rsidR="00575007" w:rsidRPr="0090781A" w:rsidRDefault="00575007" w:rsidP="000C75D9">
            <w:pPr>
              <w:rPr>
                <w:sz w:val="20"/>
                <w:szCs w:val="20"/>
              </w:rPr>
            </w:pPr>
          </w:p>
        </w:tc>
        <w:tc>
          <w:tcPr>
            <w:tcW w:w="2430" w:type="dxa"/>
          </w:tcPr>
          <w:p w14:paraId="54E1A4D9" w14:textId="77777777" w:rsidR="00575007" w:rsidRPr="0090781A" w:rsidRDefault="00575007" w:rsidP="000C75D9">
            <w:pPr>
              <w:rPr>
                <w:sz w:val="20"/>
                <w:szCs w:val="20"/>
              </w:rPr>
            </w:pPr>
          </w:p>
        </w:tc>
        <w:tc>
          <w:tcPr>
            <w:tcW w:w="1890" w:type="dxa"/>
          </w:tcPr>
          <w:p w14:paraId="6F7E0912" w14:textId="77777777" w:rsidR="00575007" w:rsidRPr="0090781A" w:rsidRDefault="00575007" w:rsidP="000C75D9">
            <w:pPr>
              <w:rPr>
                <w:sz w:val="20"/>
                <w:szCs w:val="20"/>
              </w:rPr>
            </w:pPr>
          </w:p>
        </w:tc>
      </w:tr>
      <w:tr w:rsidR="009F0513" w:rsidRPr="0090781A" w14:paraId="6FC1C3BD" w14:textId="77777777" w:rsidTr="0050651C">
        <w:tc>
          <w:tcPr>
            <w:tcW w:w="1103" w:type="dxa"/>
          </w:tcPr>
          <w:p w14:paraId="14517AD1" w14:textId="77777777" w:rsidR="00575007" w:rsidRDefault="00575007" w:rsidP="002208FD">
            <w:pPr>
              <w:rPr>
                <w:sz w:val="20"/>
                <w:szCs w:val="20"/>
              </w:rPr>
            </w:pPr>
            <w:r w:rsidRPr="0090781A">
              <w:rPr>
                <w:sz w:val="20"/>
                <w:szCs w:val="20"/>
              </w:rPr>
              <w:t>2017</w:t>
            </w:r>
            <w:r w:rsidR="00D86CC1">
              <w:rPr>
                <w:sz w:val="20"/>
                <w:szCs w:val="20"/>
              </w:rPr>
              <w:t>-18</w:t>
            </w:r>
          </w:p>
          <w:p w14:paraId="74C9304A" w14:textId="60D38F37" w:rsidR="00D86CC1" w:rsidRPr="0090781A" w:rsidRDefault="00D86CC1" w:rsidP="002208FD">
            <w:pPr>
              <w:rPr>
                <w:sz w:val="20"/>
                <w:szCs w:val="20"/>
              </w:rPr>
            </w:pPr>
            <w:r>
              <w:rPr>
                <w:sz w:val="20"/>
                <w:szCs w:val="20"/>
              </w:rPr>
              <w:t>(128th)</w:t>
            </w:r>
          </w:p>
        </w:tc>
        <w:tc>
          <w:tcPr>
            <w:tcW w:w="1350" w:type="dxa"/>
          </w:tcPr>
          <w:p w14:paraId="654E6A76" w14:textId="77777777" w:rsidR="00575007" w:rsidRPr="0090781A" w:rsidRDefault="00575007" w:rsidP="000C75D9">
            <w:pPr>
              <w:rPr>
                <w:sz w:val="20"/>
                <w:szCs w:val="20"/>
              </w:rPr>
            </w:pPr>
          </w:p>
        </w:tc>
        <w:tc>
          <w:tcPr>
            <w:tcW w:w="2970" w:type="dxa"/>
          </w:tcPr>
          <w:p w14:paraId="0C571A25" w14:textId="38EBD28A" w:rsidR="00575007" w:rsidRPr="0090781A" w:rsidRDefault="00575007" w:rsidP="000C75D9">
            <w:pPr>
              <w:rPr>
                <w:sz w:val="20"/>
                <w:szCs w:val="20"/>
              </w:rPr>
            </w:pPr>
          </w:p>
        </w:tc>
        <w:tc>
          <w:tcPr>
            <w:tcW w:w="1530" w:type="dxa"/>
          </w:tcPr>
          <w:p w14:paraId="0492B8CA" w14:textId="4F5BB4EF" w:rsidR="00575007" w:rsidRPr="0090781A" w:rsidRDefault="00BC6092" w:rsidP="000C75D9">
            <w:pPr>
              <w:rPr>
                <w:sz w:val="20"/>
                <w:szCs w:val="20"/>
              </w:rPr>
            </w:pPr>
            <w:r>
              <w:rPr>
                <w:sz w:val="20"/>
                <w:szCs w:val="20"/>
              </w:rPr>
              <w:t>See NCSL list</w:t>
            </w:r>
          </w:p>
        </w:tc>
        <w:tc>
          <w:tcPr>
            <w:tcW w:w="1350" w:type="dxa"/>
          </w:tcPr>
          <w:p w14:paraId="0BC7CB78" w14:textId="26F6E744" w:rsidR="00575007" w:rsidRPr="0090781A" w:rsidRDefault="00BC6092" w:rsidP="000C75D9">
            <w:pPr>
              <w:rPr>
                <w:sz w:val="20"/>
                <w:szCs w:val="20"/>
              </w:rPr>
            </w:pPr>
            <w:r>
              <w:rPr>
                <w:sz w:val="20"/>
                <w:szCs w:val="20"/>
              </w:rPr>
              <w:t xml:space="preserve">2018-002 </w:t>
            </w:r>
            <w:r>
              <w:rPr>
                <w:rStyle w:val="FootnoteReference"/>
                <w:sz w:val="20"/>
                <w:szCs w:val="20"/>
              </w:rPr>
              <w:footnoteReference w:id="42"/>
            </w:r>
          </w:p>
        </w:tc>
        <w:tc>
          <w:tcPr>
            <w:tcW w:w="2340" w:type="dxa"/>
          </w:tcPr>
          <w:p w14:paraId="0AD562E9" w14:textId="77777777" w:rsidR="00575007" w:rsidRPr="0090781A" w:rsidRDefault="00575007" w:rsidP="000C75D9">
            <w:pPr>
              <w:rPr>
                <w:sz w:val="20"/>
                <w:szCs w:val="20"/>
              </w:rPr>
            </w:pPr>
          </w:p>
        </w:tc>
        <w:tc>
          <w:tcPr>
            <w:tcW w:w="2430" w:type="dxa"/>
          </w:tcPr>
          <w:p w14:paraId="37402D7B" w14:textId="64D8BB28" w:rsidR="00575007" w:rsidRPr="0090781A" w:rsidRDefault="00BC6092" w:rsidP="000C75D9">
            <w:pPr>
              <w:rPr>
                <w:sz w:val="20"/>
                <w:szCs w:val="20"/>
              </w:rPr>
            </w:pPr>
            <w:r w:rsidRPr="001C3600">
              <w:rPr>
                <w:sz w:val="20"/>
                <w:szCs w:val="20"/>
              </w:rPr>
              <w:t>Maine Wind Energy Advisory Commission</w:t>
            </w:r>
            <w:r w:rsidR="00EC36F1">
              <w:rPr>
                <w:sz w:val="20"/>
                <w:szCs w:val="20"/>
              </w:rPr>
              <w:t xml:space="preserve"> </w:t>
            </w:r>
            <w:r w:rsidR="00EC36F1">
              <w:rPr>
                <w:rStyle w:val="FootnoteReference"/>
                <w:sz w:val="20"/>
                <w:szCs w:val="20"/>
              </w:rPr>
              <w:footnoteReference w:id="43"/>
            </w:r>
          </w:p>
        </w:tc>
        <w:tc>
          <w:tcPr>
            <w:tcW w:w="1890" w:type="dxa"/>
          </w:tcPr>
          <w:p w14:paraId="341DA14D" w14:textId="77777777" w:rsidR="00575007" w:rsidRPr="0090781A" w:rsidRDefault="00575007" w:rsidP="000C75D9">
            <w:pPr>
              <w:rPr>
                <w:sz w:val="20"/>
                <w:szCs w:val="20"/>
              </w:rPr>
            </w:pPr>
          </w:p>
        </w:tc>
      </w:tr>
      <w:tr w:rsidR="009F0513" w:rsidRPr="0090781A" w14:paraId="138249B0" w14:textId="77777777" w:rsidTr="0050651C">
        <w:tc>
          <w:tcPr>
            <w:tcW w:w="1103" w:type="dxa"/>
          </w:tcPr>
          <w:p w14:paraId="5A73D78D" w14:textId="77777777" w:rsidR="00575007" w:rsidRDefault="00575007" w:rsidP="002208FD">
            <w:pPr>
              <w:rPr>
                <w:sz w:val="20"/>
                <w:szCs w:val="20"/>
              </w:rPr>
            </w:pPr>
            <w:r w:rsidRPr="0090781A">
              <w:rPr>
                <w:sz w:val="20"/>
                <w:szCs w:val="20"/>
              </w:rPr>
              <w:t>2019</w:t>
            </w:r>
            <w:r w:rsidR="0050551F">
              <w:rPr>
                <w:sz w:val="20"/>
                <w:szCs w:val="20"/>
              </w:rPr>
              <w:t>-20</w:t>
            </w:r>
          </w:p>
          <w:p w14:paraId="7904825B" w14:textId="730D02CA" w:rsidR="0050551F" w:rsidRPr="0090781A" w:rsidRDefault="0050551F" w:rsidP="002208FD">
            <w:pPr>
              <w:rPr>
                <w:sz w:val="20"/>
                <w:szCs w:val="20"/>
              </w:rPr>
            </w:pPr>
            <w:r>
              <w:rPr>
                <w:sz w:val="20"/>
                <w:szCs w:val="20"/>
              </w:rPr>
              <w:t>(129th)</w:t>
            </w:r>
          </w:p>
        </w:tc>
        <w:tc>
          <w:tcPr>
            <w:tcW w:w="1350" w:type="dxa"/>
          </w:tcPr>
          <w:p w14:paraId="3D09E0EF" w14:textId="77777777" w:rsidR="00575007" w:rsidRPr="0090781A" w:rsidRDefault="00575007" w:rsidP="000C75D9">
            <w:pPr>
              <w:rPr>
                <w:sz w:val="20"/>
                <w:szCs w:val="20"/>
              </w:rPr>
            </w:pPr>
          </w:p>
        </w:tc>
        <w:tc>
          <w:tcPr>
            <w:tcW w:w="2970" w:type="dxa"/>
          </w:tcPr>
          <w:p w14:paraId="3F06FEAD" w14:textId="5E25C660" w:rsidR="00575007" w:rsidRPr="0090781A" w:rsidRDefault="0050551F" w:rsidP="000C75D9">
            <w:pPr>
              <w:rPr>
                <w:sz w:val="20"/>
                <w:szCs w:val="20"/>
              </w:rPr>
            </w:pPr>
            <w:r>
              <w:rPr>
                <w:sz w:val="20"/>
                <w:szCs w:val="20"/>
              </w:rPr>
              <w:t>SP 284</w:t>
            </w:r>
            <w:r w:rsidR="007361C6">
              <w:rPr>
                <w:sz w:val="20"/>
                <w:szCs w:val="20"/>
              </w:rPr>
              <w:t xml:space="preserve">, LD 994, Ch. 87 </w:t>
            </w:r>
            <w:r w:rsidR="007361C6">
              <w:rPr>
                <w:rStyle w:val="FootnoteReference"/>
                <w:sz w:val="20"/>
                <w:szCs w:val="20"/>
              </w:rPr>
              <w:footnoteReference w:id="44"/>
            </w:r>
          </w:p>
        </w:tc>
        <w:tc>
          <w:tcPr>
            <w:tcW w:w="1530" w:type="dxa"/>
          </w:tcPr>
          <w:p w14:paraId="0A650220" w14:textId="77777777" w:rsidR="00575007" w:rsidRPr="0090781A" w:rsidRDefault="00575007" w:rsidP="000C75D9">
            <w:pPr>
              <w:rPr>
                <w:sz w:val="20"/>
                <w:szCs w:val="20"/>
              </w:rPr>
            </w:pPr>
          </w:p>
        </w:tc>
        <w:tc>
          <w:tcPr>
            <w:tcW w:w="1350" w:type="dxa"/>
          </w:tcPr>
          <w:p w14:paraId="600F3FD8" w14:textId="2AFD0615" w:rsidR="00575007" w:rsidRPr="0090781A" w:rsidRDefault="000721C2" w:rsidP="000C75D9">
            <w:pPr>
              <w:rPr>
                <w:sz w:val="20"/>
                <w:szCs w:val="20"/>
              </w:rPr>
            </w:pPr>
            <w:r>
              <w:rPr>
                <w:sz w:val="20"/>
                <w:szCs w:val="20"/>
              </w:rPr>
              <w:t xml:space="preserve">E.O. 3 FY 19/20 </w:t>
            </w:r>
            <w:r>
              <w:rPr>
                <w:rStyle w:val="FootnoteReference"/>
                <w:sz w:val="20"/>
                <w:szCs w:val="20"/>
              </w:rPr>
              <w:footnoteReference w:id="45"/>
            </w:r>
          </w:p>
        </w:tc>
        <w:tc>
          <w:tcPr>
            <w:tcW w:w="2340" w:type="dxa"/>
          </w:tcPr>
          <w:p w14:paraId="7C663F03" w14:textId="5764FB1F" w:rsidR="00575007" w:rsidRDefault="009F0513" w:rsidP="000C75D9">
            <w:pPr>
              <w:rPr>
                <w:sz w:val="20"/>
                <w:szCs w:val="20"/>
              </w:rPr>
            </w:pPr>
            <w:r>
              <w:rPr>
                <w:sz w:val="20"/>
                <w:szCs w:val="20"/>
              </w:rPr>
              <w:t>ME</w:t>
            </w:r>
            <w:r w:rsidR="000721C2" w:rsidRPr="00D27823">
              <w:rPr>
                <w:sz w:val="20"/>
                <w:szCs w:val="20"/>
              </w:rPr>
              <w:t xml:space="preserve"> </w:t>
            </w:r>
            <w:r w:rsidR="00FB2D72">
              <w:rPr>
                <w:sz w:val="20"/>
                <w:szCs w:val="20"/>
              </w:rPr>
              <w:t>O</w:t>
            </w:r>
            <w:r w:rsidR="000721C2" w:rsidRPr="00D27823">
              <w:rPr>
                <w:sz w:val="20"/>
                <w:szCs w:val="20"/>
              </w:rPr>
              <w:t>W Initiative</w:t>
            </w:r>
            <w:r w:rsidR="005B7847">
              <w:rPr>
                <w:sz w:val="20"/>
                <w:szCs w:val="20"/>
              </w:rPr>
              <w:t>;</w:t>
            </w:r>
            <w:r w:rsidR="00577749">
              <w:rPr>
                <w:sz w:val="20"/>
                <w:szCs w:val="20"/>
              </w:rPr>
              <w:t xml:space="preserve"> </w:t>
            </w:r>
            <w:r w:rsidR="00C54182" w:rsidRPr="00EC36F1">
              <w:rPr>
                <w:sz w:val="20"/>
                <w:szCs w:val="20"/>
              </w:rPr>
              <w:t xml:space="preserve">Gulf of Maine Floating </w:t>
            </w:r>
            <w:r w:rsidR="00C54182">
              <w:rPr>
                <w:sz w:val="20"/>
                <w:szCs w:val="20"/>
              </w:rPr>
              <w:t>OW</w:t>
            </w:r>
            <w:r w:rsidR="00C54182" w:rsidRPr="00EC36F1">
              <w:rPr>
                <w:sz w:val="20"/>
                <w:szCs w:val="20"/>
              </w:rPr>
              <w:t xml:space="preserve"> Research Array</w:t>
            </w:r>
            <w:r w:rsidR="00C54182">
              <w:rPr>
                <w:sz w:val="20"/>
                <w:szCs w:val="20"/>
              </w:rPr>
              <w:t xml:space="preserve"> </w:t>
            </w:r>
            <w:r w:rsidR="005B7847">
              <w:rPr>
                <w:rStyle w:val="FootnoteReference"/>
                <w:sz w:val="20"/>
                <w:szCs w:val="20"/>
              </w:rPr>
              <w:footnoteReference w:id="46"/>
            </w:r>
          </w:p>
          <w:p w14:paraId="0C57DB5C" w14:textId="42C6E73C" w:rsidR="009F0513" w:rsidRPr="00D27823" w:rsidRDefault="009F0513" w:rsidP="000C75D9">
            <w:pPr>
              <w:rPr>
                <w:sz w:val="20"/>
                <w:szCs w:val="20"/>
              </w:rPr>
            </w:pPr>
            <w:r>
              <w:rPr>
                <w:sz w:val="20"/>
                <w:szCs w:val="20"/>
              </w:rPr>
              <w:t xml:space="preserve">ME Econ. Dev. Strategy 2020-2029 </w:t>
            </w:r>
            <w:r>
              <w:rPr>
                <w:rStyle w:val="FootnoteReference"/>
                <w:sz w:val="20"/>
                <w:szCs w:val="20"/>
              </w:rPr>
              <w:footnoteReference w:id="47"/>
            </w:r>
          </w:p>
        </w:tc>
        <w:tc>
          <w:tcPr>
            <w:tcW w:w="2430" w:type="dxa"/>
          </w:tcPr>
          <w:p w14:paraId="21871A23" w14:textId="5F7F0934" w:rsidR="00575007" w:rsidRPr="0090781A" w:rsidRDefault="00575007" w:rsidP="000C75D9">
            <w:pPr>
              <w:rPr>
                <w:sz w:val="20"/>
                <w:szCs w:val="20"/>
              </w:rPr>
            </w:pPr>
          </w:p>
        </w:tc>
        <w:tc>
          <w:tcPr>
            <w:tcW w:w="1890" w:type="dxa"/>
          </w:tcPr>
          <w:p w14:paraId="57026FA7" w14:textId="77777777" w:rsidR="00575007" w:rsidRPr="0090781A" w:rsidRDefault="00575007" w:rsidP="000C75D9">
            <w:pPr>
              <w:rPr>
                <w:sz w:val="20"/>
                <w:szCs w:val="20"/>
              </w:rPr>
            </w:pPr>
          </w:p>
        </w:tc>
      </w:tr>
    </w:tbl>
    <w:bookmarkEnd w:id="2"/>
    <w:p w14:paraId="6D5FF9AF" w14:textId="14A7A3B8" w:rsidR="009F55BF" w:rsidRPr="00C54182" w:rsidRDefault="00C54182" w:rsidP="00C54182">
      <w:pPr>
        <w:spacing w:after="0" w:line="240" w:lineRule="auto"/>
        <w:rPr>
          <w:sz w:val="20"/>
          <w:szCs w:val="20"/>
        </w:rPr>
      </w:pPr>
      <w:r w:rsidRPr="00C54182">
        <w:rPr>
          <w:sz w:val="20"/>
          <w:szCs w:val="20"/>
        </w:rPr>
        <w:t>END OF TABLE</w:t>
      </w:r>
      <w:r w:rsidR="009F55BF" w:rsidRPr="00C54182">
        <w:rPr>
          <w:sz w:val="20"/>
          <w:szCs w:val="20"/>
        </w:rPr>
        <w:br w:type="page"/>
      </w:r>
    </w:p>
    <w:p w14:paraId="28F2C9E9" w14:textId="77777777" w:rsidR="002340FA" w:rsidRDefault="002340FA" w:rsidP="002F13FA">
      <w:pPr>
        <w:spacing w:after="0" w:line="240" w:lineRule="auto"/>
        <w:rPr>
          <w:strike/>
          <w:sz w:val="20"/>
          <w:szCs w:val="20"/>
        </w:rPr>
      </w:pPr>
    </w:p>
    <w:tbl>
      <w:tblPr>
        <w:tblStyle w:val="TableGrid"/>
        <w:tblW w:w="14963" w:type="dxa"/>
        <w:tblInd w:w="-725" w:type="dxa"/>
        <w:tblLayout w:type="fixed"/>
        <w:tblLook w:val="04A0" w:firstRow="1" w:lastRow="0" w:firstColumn="1" w:lastColumn="0" w:noHBand="0" w:noVBand="1"/>
      </w:tblPr>
      <w:tblGrid>
        <w:gridCol w:w="720"/>
        <w:gridCol w:w="2903"/>
        <w:gridCol w:w="2520"/>
        <w:gridCol w:w="2070"/>
        <w:gridCol w:w="1170"/>
        <w:gridCol w:w="2340"/>
        <w:gridCol w:w="1350"/>
        <w:gridCol w:w="1890"/>
      </w:tblGrid>
      <w:tr w:rsidR="002340FA" w:rsidRPr="0090781A" w14:paraId="4CA9FC8D" w14:textId="77777777" w:rsidTr="0050651C">
        <w:trPr>
          <w:tblHeader/>
        </w:trPr>
        <w:tc>
          <w:tcPr>
            <w:tcW w:w="14963" w:type="dxa"/>
            <w:gridSpan w:val="8"/>
          </w:tcPr>
          <w:p w14:paraId="7EB6FA37" w14:textId="67F837E6" w:rsidR="002340FA" w:rsidRPr="0090781A" w:rsidRDefault="002340FA" w:rsidP="002340FA">
            <w:pPr>
              <w:jc w:val="center"/>
              <w:rPr>
                <w:b/>
                <w:bCs/>
                <w:sz w:val="20"/>
                <w:szCs w:val="20"/>
              </w:rPr>
            </w:pPr>
            <w:r>
              <w:rPr>
                <w:b/>
                <w:bCs/>
                <w:sz w:val="20"/>
                <w:szCs w:val="20"/>
              </w:rPr>
              <w:t>Massachusetts</w:t>
            </w:r>
            <w:r w:rsidR="00DE55BB">
              <w:rPr>
                <w:b/>
                <w:bCs/>
                <w:sz w:val="20"/>
                <w:szCs w:val="20"/>
              </w:rPr>
              <w:t xml:space="preserve"> </w:t>
            </w:r>
            <w:r w:rsidR="00DE55BB">
              <w:rPr>
                <w:rStyle w:val="FootnoteReference"/>
                <w:b/>
                <w:bCs/>
                <w:sz w:val="20"/>
                <w:szCs w:val="20"/>
              </w:rPr>
              <w:footnoteReference w:id="48"/>
            </w:r>
          </w:p>
        </w:tc>
      </w:tr>
      <w:tr w:rsidR="002340FA" w:rsidRPr="0090781A" w14:paraId="4872DBDE" w14:textId="77777777" w:rsidTr="0050651C">
        <w:trPr>
          <w:tblHeader/>
        </w:trPr>
        <w:tc>
          <w:tcPr>
            <w:tcW w:w="720" w:type="dxa"/>
          </w:tcPr>
          <w:p w14:paraId="304A8EB5" w14:textId="77777777" w:rsidR="002340FA" w:rsidRPr="0090781A" w:rsidRDefault="002340FA" w:rsidP="002208FD">
            <w:pPr>
              <w:jc w:val="center"/>
              <w:rPr>
                <w:sz w:val="20"/>
                <w:szCs w:val="20"/>
              </w:rPr>
            </w:pPr>
            <w:r w:rsidRPr="0090781A">
              <w:rPr>
                <w:sz w:val="20"/>
                <w:szCs w:val="20"/>
              </w:rPr>
              <w:t>Year</w:t>
            </w:r>
          </w:p>
        </w:tc>
        <w:tc>
          <w:tcPr>
            <w:tcW w:w="2903" w:type="dxa"/>
          </w:tcPr>
          <w:p w14:paraId="3751754B" w14:textId="77777777" w:rsidR="002340FA" w:rsidRPr="0090781A" w:rsidRDefault="002340FA" w:rsidP="002208FD">
            <w:pPr>
              <w:jc w:val="center"/>
              <w:rPr>
                <w:sz w:val="20"/>
                <w:szCs w:val="20"/>
              </w:rPr>
            </w:pPr>
            <w:r w:rsidRPr="0090781A">
              <w:rPr>
                <w:sz w:val="20"/>
                <w:szCs w:val="20"/>
              </w:rPr>
              <w:t>Statute</w:t>
            </w:r>
          </w:p>
        </w:tc>
        <w:tc>
          <w:tcPr>
            <w:tcW w:w="2520" w:type="dxa"/>
          </w:tcPr>
          <w:p w14:paraId="4B0D9949" w14:textId="77777777" w:rsidR="002340FA" w:rsidRPr="0090781A" w:rsidRDefault="002340FA" w:rsidP="002208FD">
            <w:pPr>
              <w:jc w:val="center"/>
              <w:rPr>
                <w:sz w:val="20"/>
                <w:szCs w:val="20"/>
              </w:rPr>
            </w:pPr>
            <w:r w:rsidRPr="0090781A">
              <w:rPr>
                <w:sz w:val="20"/>
                <w:szCs w:val="20"/>
              </w:rPr>
              <w:t>Enacted Bill</w:t>
            </w:r>
          </w:p>
        </w:tc>
        <w:tc>
          <w:tcPr>
            <w:tcW w:w="2070" w:type="dxa"/>
          </w:tcPr>
          <w:p w14:paraId="63BE5398" w14:textId="0C2040EC" w:rsidR="002340FA" w:rsidRPr="0090781A" w:rsidRDefault="002340FA" w:rsidP="002208FD">
            <w:pPr>
              <w:jc w:val="center"/>
              <w:rPr>
                <w:sz w:val="20"/>
                <w:szCs w:val="20"/>
              </w:rPr>
            </w:pPr>
            <w:r>
              <w:rPr>
                <w:sz w:val="20"/>
                <w:szCs w:val="20"/>
              </w:rPr>
              <w:t xml:space="preserve">Other </w:t>
            </w:r>
            <w:r w:rsidRPr="0090781A">
              <w:rPr>
                <w:sz w:val="20"/>
                <w:szCs w:val="20"/>
              </w:rPr>
              <w:t>Bill</w:t>
            </w:r>
            <w:r w:rsidR="00F576D4">
              <w:rPr>
                <w:sz w:val="20"/>
                <w:szCs w:val="20"/>
              </w:rPr>
              <w:t>(s)</w:t>
            </w:r>
          </w:p>
        </w:tc>
        <w:tc>
          <w:tcPr>
            <w:tcW w:w="1170" w:type="dxa"/>
          </w:tcPr>
          <w:p w14:paraId="1799D267" w14:textId="77777777" w:rsidR="002340FA" w:rsidRPr="0090781A" w:rsidRDefault="002340FA" w:rsidP="002208FD">
            <w:pPr>
              <w:jc w:val="center"/>
              <w:rPr>
                <w:sz w:val="20"/>
                <w:szCs w:val="20"/>
              </w:rPr>
            </w:pPr>
            <w:r w:rsidRPr="0090781A">
              <w:rPr>
                <w:sz w:val="20"/>
                <w:szCs w:val="20"/>
              </w:rPr>
              <w:t>E.O.</w:t>
            </w:r>
          </w:p>
        </w:tc>
        <w:tc>
          <w:tcPr>
            <w:tcW w:w="2340" w:type="dxa"/>
          </w:tcPr>
          <w:p w14:paraId="03296747" w14:textId="77777777" w:rsidR="002340FA" w:rsidRPr="0090781A" w:rsidRDefault="002340FA" w:rsidP="002208FD">
            <w:pPr>
              <w:jc w:val="center"/>
              <w:rPr>
                <w:sz w:val="20"/>
                <w:szCs w:val="20"/>
              </w:rPr>
            </w:pPr>
            <w:r w:rsidRPr="0090781A">
              <w:rPr>
                <w:sz w:val="20"/>
                <w:szCs w:val="20"/>
              </w:rPr>
              <w:t>Policy</w:t>
            </w:r>
          </w:p>
        </w:tc>
        <w:tc>
          <w:tcPr>
            <w:tcW w:w="1350" w:type="dxa"/>
          </w:tcPr>
          <w:p w14:paraId="666BC890" w14:textId="77777777" w:rsidR="002340FA" w:rsidRPr="0090781A" w:rsidRDefault="002340FA" w:rsidP="002208FD">
            <w:pPr>
              <w:rPr>
                <w:sz w:val="20"/>
                <w:szCs w:val="20"/>
              </w:rPr>
            </w:pPr>
            <w:r w:rsidRPr="0090781A">
              <w:rPr>
                <w:sz w:val="20"/>
                <w:szCs w:val="20"/>
              </w:rPr>
              <w:t>Commission</w:t>
            </w:r>
          </w:p>
        </w:tc>
        <w:tc>
          <w:tcPr>
            <w:tcW w:w="1890" w:type="dxa"/>
          </w:tcPr>
          <w:p w14:paraId="4FFA17E0" w14:textId="77777777" w:rsidR="002340FA" w:rsidRPr="0090781A" w:rsidRDefault="002340FA" w:rsidP="002208FD">
            <w:pPr>
              <w:rPr>
                <w:sz w:val="20"/>
                <w:szCs w:val="20"/>
              </w:rPr>
            </w:pPr>
            <w:r w:rsidRPr="0090781A">
              <w:rPr>
                <w:sz w:val="20"/>
                <w:szCs w:val="20"/>
              </w:rPr>
              <w:t>Study Committee</w:t>
            </w:r>
          </w:p>
        </w:tc>
      </w:tr>
      <w:tr w:rsidR="002340FA" w:rsidRPr="0090781A" w14:paraId="16C637A7" w14:textId="77777777" w:rsidTr="0050651C">
        <w:tc>
          <w:tcPr>
            <w:tcW w:w="720" w:type="dxa"/>
          </w:tcPr>
          <w:p w14:paraId="7969B846" w14:textId="0F6699B6" w:rsidR="002340FA" w:rsidRPr="0090781A" w:rsidRDefault="002340FA" w:rsidP="002208FD">
            <w:pPr>
              <w:rPr>
                <w:sz w:val="20"/>
                <w:szCs w:val="20"/>
              </w:rPr>
            </w:pPr>
            <w:r w:rsidRPr="0090781A">
              <w:rPr>
                <w:sz w:val="20"/>
                <w:szCs w:val="20"/>
              </w:rPr>
              <w:t>20</w:t>
            </w:r>
            <w:r w:rsidR="00D036BB">
              <w:rPr>
                <w:sz w:val="20"/>
                <w:szCs w:val="20"/>
              </w:rPr>
              <w:t>08</w:t>
            </w:r>
          </w:p>
        </w:tc>
        <w:tc>
          <w:tcPr>
            <w:tcW w:w="2903" w:type="dxa"/>
          </w:tcPr>
          <w:p w14:paraId="22C4A185" w14:textId="424932FA" w:rsidR="00BE313B" w:rsidRDefault="005F1277" w:rsidP="00111FCB">
            <w:pPr>
              <w:rPr>
                <w:sz w:val="20"/>
                <w:szCs w:val="20"/>
              </w:rPr>
            </w:pPr>
            <w:r>
              <w:rPr>
                <w:sz w:val="20"/>
                <w:szCs w:val="20"/>
              </w:rPr>
              <w:t xml:space="preserve">MGL </w:t>
            </w:r>
            <w:r w:rsidR="00BE313B">
              <w:rPr>
                <w:rStyle w:val="FootnoteReference"/>
                <w:sz w:val="20"/>
                <w:szCs w:val="20"/>
              </w:rPr>
              <w:footnoteReference w:id="49"/>
            </w:r>
          </w:p>
          <w:p w14:paraId="15EB2BA1" w14:textId="77777777" w:rsidR="00673B34" w:rsidRDefault="00BE313B" w:rsidP="00111FCB">
            <w:pPr>
              <w:rPr>
                <w:sz w:val="20"/>
                <w:szCs w:val="20"/>
              </w:rPr>
            </w:pPr>
            <w:r>
              <w:rPr>
                <w:sz w:val="20"/>
                <w:szCs w:val="20"/>
              </w:rPr>
              <w:t xml:space="preserve">MGL </w:t>
            </w:r>
            <w:r w:rsidR="005F1277">
              <w:rPr>
                <w:sz w:val="20"/>
                <w:szCs w:val="20"/>
              </w:rPr>
              <w:t xml:space="preserve">10 </w:t>
            </w:r>
            <w:r w:rsidR="005F1277" w:rsidRPr="005F1277">
              <w:rPr>
                <w:sz w:val="20"/>
                <w:szCs w:val="20"/>
              </w:rPr>
              <w:t>§</w:t>
            </w:r>
            <w:r w:rsidR="005F1277">
              <w:rPr>
                <w:sz w:val="20"/>
                <w:szCs w:val="20"/>
              </w:rPr>
              <w:t>35HH (new)</w:t>
            </w:r>
          </w:p>
          <w:p w14:paraId="67CF5375" w14:textId="684B0814" w:rsidR="005F1277" w:rsidRPr="0090781A" w:rsidRDefault="00BE313B" w:rsidP="00BE313B">
            <w:pPr>
              <w:rPr>
                <w:sz w:val="20"/>
                <w:szCs w:val="20"/>
              </w:rPr>
            </w:pPr>
            <w:r>
              <w:rPr>
                <w:sz w:val="20"/>
                <w:szCs w:val="20"/>
              </w:rPr>
              <w:t xml:space="preserve">MGL </w:t>
            </w:r>
            <w:r w:rsidR="005F1277">
              <w:rPr>
                <w:sz w:val="20"/>
                <w:szCs w:val="20"/>
              </w:rPr>
              <w:t xml:space="preserve">21A </w:t>
            </w:r>
            <w:r w:rsidR="005F1277" w:rsidRPr="005F1277">
              <w:rPr>
                <w:sz w:val="20"/>
                <w:szCs w:val="20"/>
              </w:rPr>
              <w:t>§</w:t>
            </w:r>
            <w:r w:rsidR="005F1277">
              <w:rPr>
                <w:sz w:val="20"/>
                <w:szCs w:val="20"/>
              </w:rPr>
              <w:t>4C (new)</w:t>
            </w:r>
          </w:p>
        </w:tc>
        <w:tc>
          <w:tcPr>
            <w:tcW w:w="2520" w:type="dxa"/>
          </w:tcPr>
          <w:p w14:paraId="17C19D6D" w14:textId="66B0BF79" w:rsidR="002340FA" w:rsidRPr="0090781A" w:rsidRDefault="005F1277" w:rsidP="005F1277">
            <w:pPr>
              <w:rPr>
                <w:sz w:val="20"/>
                <w:szCs w:val="20"/>
              </w:rPr>
            </w:pPr>
            <w:r>
              <w:rPr>
                <w:sz w:val="20"/>
                <w:szCs w:val="20"/>
              </w:rPr>
              <w:t>The Oceans Act of 2008, Ch. 114</w:t>
            </w:r>
            <w:r w:rsidR="002D5084">
              <w:rPr>
                <w:sz w:val="20"/>
                <w:szCs w:val="20"/>
              </w:rPr>
              <w:t>,</w:t>
            </w:r>
            <w:r>
              <w:rPr>
                <w:sz w:val="20"/>
                <w:szCs w:val="20"/>
              </w:rPr>
              <w:t xml:space="preserve"> </w:t>
            </w:r>
            <w:r w:rsidR="002D5084">
              <w:rPr>
                <w:sz w:val="20"/>
                <w:szCs w:val="20"/>
              </w:rPr>
              <w:t>Acts of 2008</w:t>
            </w:r>
            <w:r>
              <w:rPr>
                <w:sz w:val="20"/>
                <w:szCs w:val="20"/>
              </w:rPr>
              <w:t xml:space="preserve"> </w:t>
            </w:r>
            <w:r>
              <w:rPr>
                <w:rStyle w:val="FootnoteReference"/>
                <w:sz w:val="20"/>
                <w:szCs w:val="20"/>
              </w:rPr>
              <w:footnoteReference w:id="50"/>
            </w:r>
          </w:p>
        </w:tc>
        <w:tc>
          <w:tcPr>
            <w:tcW w:w="2070" w:type="dxa"/>
          </w:tcPr>
          <w:p w14:paraId="79C123FA" w14:textId="77777777" w:rsidR="002340FA" w:rsidRPr="0090781A" w:rsidRDefault="002340FA" w:rsidP="00111FCB">
            <w:pPr>
              <w:rPr>
                <w:sz w:val="20"/>
                <w:szCs w:val="20"/>
              </w:rPr>
            </w:pPr>
          </w:p>
        </w:tc>
        <w:tc>
          <w:tcPr>
            <w:tcW w:w="1170" w:type="dxa"/>
          </w:tcPr>
          <w:p w14:paraId="018E35AB" w14:textId="77777777" w:rsidR="002340FA" w:rsidRPr="0090781A" w:rsidRDefault="002340FA" w:rsidP="00111FCB">
            <w:pPr>
              <w:rPr>
                <w:sz w:val="20"/>
                <w:szCs w:val="20"/>
              </w:rPr>
            </w:pPr>
          </w:p>
        </w:tc>
        <w:tc>
          <w:tcPr>
            <w:tcW w:w="2340" w:type="dxa"/>
          </w:tcPr>
          <w:p w14:paraId="47ADA0BC" w14:textId="2D06761A" w:rsidR="002340FA" w:rsidRPr="0090781A" w:rsidRDefault="00DC30F5" w:rsidP="00111FCB">
            <w:pPr>
              <w:rPr>
                <w:sz w:val="20"/>
                <w:szCs w:val="20"/>
              </w:rPr>
            </w:pPr>
            <w:r>
              <w:rPr>
                <w:sz w:val="20"/>
                <w:szCs w:val="20"/>
              </w:rPr>
              <w:t xml:space="preserve">Massachusetts Ocean Management Plan </w:t>
            </w:r>
            <w:r>
              <w:rPr>
                <w:rStyle w:val="FootnoteReference"/>
                <w:sz w:val="20"/>
                <w:szCs w:val="20"/>
              </w:rPr>
              <w:footnoteReference w:id="51"/>
            </w:r>
          </w:p>
        </w:tc>
        <w:tc>
          <w:tcPr>
            <w:tcW w:w="1350" w:type="dxa"/>
          </w:tcPr>
          <w:p w14:paraId="6AFC2E4D" w14:textId="77777777" w:rsidR="002340FA" w:rsidRPr="0090781A" w:rsidRDefault="002340FA" w:rsidP="00111FCB">
            <w:pPr>
              <w:rPr>
                <w:sz w:val="20"/>
                <w:szCs w:val="20"/>
              </w:rPr>
            </w:pPr>
          </w:p>
        </w:tc>
        <w:tc>
          <w:tcPr>
            <w:tcW w:w="1890" w:type="dxa"/>
          </w:tcPr>
          <w:p w14:paraId="67893BC1" w14:textId="77777777" w:rsidR="002340FA" w:rsidRPr="0090781A" w:rsidRDefault="002340FA" w:rsidP="00111FCB">
            <w:pPr>
              <w:rPr>
                <w:sz w:val="20"/>
                <w:szCs w:val="20"/>
              </w:rPr>
            </w:pPr>
          </w:p>
        </w:tc>
      </w:tr>
      <w:tr w:rsidR="002340FA" w:rsidRPr="0090781A" w14:paraId="58BBD101" w14:textId="77777777" w:rsidTr="0050651C">
        <w:tc>
          <w:tcPr>
            <w:tcW w:w="720" w:type="dxa"/>
          </w:tcPr>
          <w:p w14:paraId="4D51C1A8" w14:textId="77777777" w:rsidR="002340FA" w:rsidRPr="0090781A" w:rsidRDefault="002340FA" w:rsidP="002208FD">
            <w:pPr>
              <w:rPr>
                <w:sz w:val="20"/>
                <w:szCs w:val="20"/>
              </w:rPr>
            </w:pPr>
            <w:r w:rsidRPr="0090781A">
              <w:rPr>
                <w:sz w:val="20"/>
                <w:szCs w:val="20"/>
              </w:rPr>
              <w:t>2014</w:t>
            </w:r>
          </w:p>
        </w:tc>
        <w:tc>
          <w:tcPr>
            <w:tcW w:w="2903" w:type="dxa"/>
          </w:tcPr>
          <w:p w14:paraId="547F2884" w14:textId="77777777" w:rsidR="002340FA" w:rsidRPr="0090781A" w:rsidRDefault="002340FA" w:rsidP="00111FCB">
            <w:pPr>
              <w:rPr>
                <w:sz w:val="20"/>
                <w:szCs w:val="20"/>
              </w:rPr>
            </w:pPr>
          </w:p>
        </w:tc>
        <w:tc>
          <w:tcPr>
            <w:tcW w:w="2520" w:type="dxa"/>
          </w:tcPr>
          <w:p w14:paraId="2D422BAB" w14:textId="77777777" w:rsidR="002340FA" w:rsidRPr="0090781A" w:rsidRDefault="002340FA" w:rsidP="00111FCB">
            <w:pPr>
              <w:rPr>
                <w:sz w:val="20"/>
                <w:szCs w:val="20"/>
              </w:rPr>
            </w:pPr>
          </w:p>
        </w:tc>
        <w:tc>
          <w:tcPr>
            <w:tcW w:w="2070" w:type="dxa"/>
          </w:tcPr>
          <w:p w14:paraId="5E91FF2F" w14:textId="47E1D48B" w:rsidR="002340FA" w:rsidRPr="0090781A" w:rsidRDefault="00106731" w:rsidP="00111FCB">
            <w:pPr>
              <w:rPr>
                <w:sz w:val="20"/>
                <w:szCs w:val="20"/>
              </w:rPr>
            </w:pPr>
            <w:r>
              <w:rPr>
                <w:sz w:val="20"/>
                <w:szCs w:val="20"/>
              </w:rPr>
              <w:t>See NCSL list</w:t>
            </w:r>
          </w:p>
        </w:tc>
        <w:tc>
          <w:tcPr>
            <w:tcW w:w="1170" w:type="dxa"/>
          </w:tcPr>
          <w:p w14:paraId="21F79387" w14:textId="77777777" w:rsidR="002340FA" w:rsidRPr="0090781A" w:rsidRDefault="002340FA" w:rsidP="00111FCB">
            <w:pPr>
              <w:rPr>
                <w:sz w:val="20"/>
                <w:szCs w:val="20"/>
              </w:rPr>
            </w:pPr>
          </w:p>
        </w:tc>
        <w:tc>
          <w:tcPr>
            <w:tcW w:w="2340" w:type="dxa"/>
          </w:tcPr>
          <w:p w14:paraId="31E379A3" w14:textId="77777777" w:rsidR="002340FA" w:rsidRPr="0090781A" w:rsidRDefault="002340FA" w:rsidP="00111FCB">
            <w:pPr>
              <w:rPr>
                <w:sz w:val="20"/>
                <w:szCs w:val="20"/>
              </w:rPr>
            </w:pPr>
          </w:p>
        </w:tc>
        <w:tc>
          <w:tcPr>
            <w:tcW w:w="1350" w:type="dxa"/>
          </w:tcPr>
          <w:p w14:paraId="7EBE22A6" w14:textId="77777777" w:rsidR="002340FA" w:rsidRPr="0090781A" w:rsidRDefault="002340FA" w:rsidP="00111FCB">
            <w:pPr>
              <w:rPr>
                <w:sz w:val="20"/>
                <w:szCs w:val="20"/>
              </w:rPr>
            </w:pPr>
          </w:p>
        </w:tc>
        <w:tc>
          <w:tcPr>
            <w:tcW w:w="1890" w:type="dxa"/>
          </w:tcPr>
          <w:p w14:paraId="5F444299" w14:textId="77777777" w:rsidR="002340FA" w:rsidRPr="0090781A" w:rsidRDefault="002340FA" w:rsidP="00111FCB">
            <w:pPr>
              <w:rPr>
                <w:sz w:val="20"/>
                <w:szCs w:val="20"/>
              </w:rPr>
            </w:pPr>
          </w:p>
        </w:tc>
      </w:tr>
      <w:tr w:rsidR="002340FA" w:rsidRPr="0090781A" w14:paraId="50EFDD2C" w14:textId="77777777" w:rsidTr="0050651C">
        <w:tc>
          <w:tcPr>
            <w:tcW w:w="720" w:type="dxa"/>
          </w:tcPr>
          <w:p w14:paraId="384E0302" w14:textId="77777777" w:rsidR="002340FA" w:rsidRPr="0090781A" w:rsidRDefault="002340FA" w:rsidP="002208FD">
            <w:pPr>
              <w:rPr>
                <w:sz w:val="20"/>
                <w:szCs w:val="20"/>
              </w:rPr>
            </w:pPr>
            <w:r w:rsidRPr="0090781A">
              <w:rPr>
                <w:sz w:val="20"/>
                <w:szCs w:val="20"/>
              </w:rPr>
              <w:t>2015</w:t>
            </w:r>
          </w:p>
        </w:tc>
        <w:tc>
          <w:tcPr>
            <w:tcW w:w="2903" w:type="dxa"/>
          </w:tcPr>
          <w:p w14:paraId="23D62FEE" w14:textId="77777777" w:rsidR="002340FA" w:rsidRPr="0090781A" w:rsidRDefault="002340FA" w:rsidP="00111FCB">
            <w:pPr>
              <w:rPr>
                <w:sz w:val="20"/>
                <w:szCs w:val="20"/>
              </w:rPr>
            </w:pPr>
          </w:p>
        </w:tc>
        <w:tc>
          <w:tcPr>
            <w:tcW w:w="2520" w:type="dxa"/>
          </w:tcPr>
          <w:p w14:paraId="6AF98CE2" w14:textId="77777777" w:rsidR="002340FA" w:rsidRPr="0090781A" w:rsidRDefault="002340FA" w:rsidP="00111FCB">
            <w:pPr>
              <w:rPr>
                <w:sz w:val="20"/>
                <w:szCs w:val="20"/>
              </w:rPr>
            </w:pPr>
          </w:p>
        </w:tc>
        <w:tc>
          <w:tcPr>
            <w:tcW w:w="2070" w:type="dxa"/>
          </w:tcPr>
          <w:p w14:paraId="029EA8A0" w14:textId="2555084E" w:rsidR="002340FA" w:rsidRPr="0090781A" w:rsidRDefault="00106731" w:rsidP="00111FCB">
            <w:pPr>
              <w:rPr>
                <w:sz w:val="20"/>
                <w:szCs w:val="20"/>
              </w:rPr>
            </w:pPr>
            <w:r w:rsidRPr="00106731">
              <w:rPr>
                <w:sz w:val="20"/>
                <w:szCs w:val="20"/>
              </w:rPr>
              <w:t>See NCSL list</w:t>
            </w:r>
          </w:p>
        </w:tc>
        <w:tc>
          <w:tcPr>
            <w:tcW w:w="1170" w:type="dxa"/>
          </w:tcPr>
          <w:p w14:paraId="1BB7B29B" w14:textId="77777777" w:rsidR="002340FA" w:rsidRPr="0090781A" w:rsidRDefault="002340FA" w:rsidP="00111FCB">
            <w:pPr>
              <w:rPr>
                <w:sz w:val="20"/>
                <w:szCs w:val="20"/>
              </w:rPr>
            </w:pPr>
          </w:p>
        </w:tc>
        <w:tc>
          <w:tcPr>
            <w:tcW w:w="2340" w:type="dxa"/>
          </w:tcPr>
          <w:p w14:paraId="714BABCA" w14:textId="77777777" w:rsidR="002340FA" w:rsidRPr="0090781A" w:rsidRDefault="002340FA" w:rsidP="00111FCB">
            <w:pPr>
              <w:rPr>
                <w:sz w:val="20"/>
                <w:szCs w:val="20"/>
              </w:rPr>
            </w:pPr>
          </w:p>
        </w:tc>
        <w:tc>
          <w:tcPr>
            <w:tcW w:w="1350" w:type="dxa"/>
          </w:tcPr>
          <w:p w14:paraId="7F0A6029" w14:textId="77777777" w:rsidR="002340FA" w:rsidRPr="0090781A" w:rsidRDefault="002340FA" w:rsidP="00111FCB">
            <w:pPr>
              <w:rPr>
                <w:sz w:val="20"/>
                <w:szCs w:val="20"/>
              </w:rPr>
            </w:pPr>
          </w:p>
        </w:tc>
        <w:tc>
          <w:tcPr>
            <w:tcW w:w="1890" w:type="dxa"/>
          </w:tcPr>
          <w:p w14:paraId="4C1807CB" w14:textId="77777777" w:rsidR="002340FA" w:rsidRPr="0090781A" w:rsidRDefault="002340FA" w:rsidP="00111FCB">
            <w:pPr>
              <w:rPr>
                <w:sz w:val="20"/>
                <w:szCs w:val="20"/>
              </w:rPr>
            </w:pPr>
          </w:p>
        </w:tc>
      </w:tr>
      <w:tr w:rsidR="002340FA" w:rsidRPr="0090781A" w14:paraId="72D90E31" w14:textId="77777777" w:rsidTr="0050651C">
        <w:tc>
          <w:tcPr>
            <w:tcW w:w="720" w:type="dxa"/>
          </w:tcPr>
          <w:p w14:paraId="1D04C671" w14:textId="77777777" w:rsidR="002340FA" w:rsidRPr="0090781A" w:rsidRDefault="002340FA" w:rsidP="002208FD">
            <w:pPr>
              <w:rPr>
                <w:sz w:val="20"/>
                <w:szCs w:val="20"/>
              </w:rPr>
            </w:pPr>
            <w:r w:rsidRPr="0090781A">
              <w:rPr>
                <w:sz w:val="20"/>
                <w:szCs w:val="20"/>
              </w:rPr>
              <w:t>2016</w:t>
            </w:r>
          </w:p>
        </w:tc>
        <w:tc>
          <w:tcPr>
            <w:tcW w:w="2903" w:type="dxa"/>
          </w:tcPr>
          <w:p w14:paraId="25110908" w14:textId="77777777" w:rsidR="002340FA" w:rsidRDefault="00BC0DF2" w:rsidP="00111FCB">
            <w:pPr>
              <w:rPr>
                <w:sz w:val="20"/>
                <w:szCs w:val="20"/>
              </w:rPr>
            </w:pPr>
            <w:r>
              <w:rPr>
                <w:sz w:val="20"/>
                <w:szCs w:val="20"/>
              </w:rPr>
              <w:t>MGL 23M</w:t>
            </w:r>
          </w:p>
          <w:p w14:paraId="1418FA7E" w14:textId="77777777" w:rsidR="00BC0DF2" w:rsidRDefault="00BC0DF2" w:rsidP="00111FCB">
            <w:pPr>
              <w:rPr>
                <w:sz w:val="20"/>
                <w:szCs w:val="20"/>
              </w:rPr>
            </w:pPr>
            <w:r>
              <w:rPr>
                <w:sz w:val="20"/>
                <w:szCs w:val="20"/>
              </w:rPr>
              <w:t xml:space="preserve">MGL 164 </w:t>
            </w:r>
            <w:r w:rsidRPr="00BC0DF2">
              <w:rPr>
                <w:sz w:val="20"/>
                <w:szCs w:val="20"/>
              </w:rPr>
              <w:t>§</w:t>
            </w:r>
            <w:r>
              <w:rPr>
                <w:sz w:val="20"/>
                <w:szCs w:val="20"/>
              </w:rPr>
              <w:t>139A</w:t>
            </w:r>
          </w:p>
          <w:p w14:paraId="5B3D8E47" w14:textId="6C1CA5C5" w:rsidR="00BC0DF2" w:rsidRPr="0090781A" w:rsidRDefault="00BC0DF2" w:rsidP="00111FCB">
            <w:pPr>
              <w:rPr>
                <w:sz w:val="20"/>
                <w:szCs w:val="20"/>
              </w:rPr>
            </w:pPr>
            <w:r>
              <w:rPr>
                <w:sz w:val="20"/>
                <w:szCs w:val="20"/>
              </w:rPr>
              <w:t>MGL 169 83B, 83C,</w:t>
            </w:r>
            <w:r w:rsidR="001752B9">
              <w:rPr>
                <w:sz w:val="20"/>
                <w:szCs w:val="20"/>
              </w:rPr>
              <w:t xml:space="preserve"> 83</w:t>
            </w:r>
            <w:r>
              <w:rPr>
                <w:sz w:val="20"/>
                <w:szCs w:val="20"/>
              </w:rPr>
              <w:t>D</w:t>
            </w:r>
          </w:p>
        </w:tc>
        <w:tc>
          <w:tcPr>
            <w:tcW w:w="2520" w:type="dxa"/>
          </w:tcPr>
          <w:p w14:paraId="63882098" w14:textId="5250D1B2" w:rsidR="002340FA" w:rsidRPr="0090781A" w:rsidRDefault="00BC0DF2" w:rsidP="005431A7">
            <w:pPr>
              <w:rPr>
                <w:sz w:val="20"/>
                <w:szCs w:val="20"/>
              </w:rPr>
            </w:pPr>
            <w:r>
              <w:rPr>
                <w:sz w:val="20"/>
                <w:szCs w:val="20"/>
              </w:rPr>
              <w:t>H 4568,</w:t>
            </w:r>
            <w:r>
              <w:rPr>
                <w:rStyle w:val="FootnoteReference"/>
                <w:sz w:val="20"/>
                <w:szCs w:val="20"/>
              </w:rPr>
              <w:footnoteReference w:id="52"/>
            </w:r>
            <w:r>
              <w:rPr>
                <w:sz w:val="20"/>
                <w:szCs w:val="20"/>
              </w:rPr>
              <w:t xml:space="preserve"> Act to Promote </w:t>
            </w:r>
            <w:r w:rsidR="006E25C3">
              <w:rPr>
                <w:sz w:val="20"/>
                <w:szCs w:val="20"/>
              </w:rPr>
              <w:t>Energy Div</w:t>
            </w:r>
            <w:r w:rsidR="00043AD4" w:rsidRPr="00043AD4">
              <w:rPr>
                <w:sz w:val="20"/>
                <w:szCs w:val="20"/>
              </w:rPr>
              <w:t>ersity</w:t>
            </w:r>
            <w:r>
              <w:rPr>
                <w:sz w:val="20"/>
                <w:szCs w:val="20"/>
              </w:rPr>
              <w:t>,</w:t>
            </w:r>
            <w:r w:rsidR="006E25C3">
              <w:rPr>
                <w:sz w:val="20"/>
                <w:szCs w:val="20"/>
              </w:rPr>
              <w:t xml:space="preserve"> </w:t>
            </w:r>
            <w:r w:rsidR="002D5084">
              <w:rPr>
                <w:sz w:val="20"/>
                <w:szCs w:val="20"/>
              </w:rPr>
              <w:t>Ch</w:t>
            </w:r>
            <w:r>
              <w:rPr>
                <w:sz w:val="20"/>
                <w:szCs w:val="20"/>
              </w:rPr>
              <w:t>.</w:t>
            </w:r>
            <w:r w:rsidR="002D5084">
              <w:rPr>
                <w:sz w:val="20"/>
                <w:szCs w:val="20"/>
              </w:rPr>
              <w:t xml:space="preserve"> 188</w:t>
            </w:r>
          </w:p>
        </w:tc>
        <w:tc>
          <w:tcPr>
            <w:tcW w:w="2070" w:type="dxa"/>
          </w:tcPr>
          <w:p w14:paraId="78574926" w14:textId="64331704" w:rsidR="002340FA" w:rsidRPr="0090781A" w:rsidRDefault="00106731" w:rsidP="00111FCB">
            <w:pPr>
              <w:rPr>
                <w:sz w:val="20"/>
                <w:szCs w:val="20"/>
              </w:rPr>
            </w:pPr>
            <w:r>
              <w:rPr>
                <w:sz w:val="20"/>
                <w:szCs w:val="20"/>
              </w:rPr>
              <w:t>See NCSL list</w:t>
            </w:r>
          </w:p>
        </w:tc>
        <w:tc>
          <w:tcPr>
            <w:tcW w:w="1170" w:type="dxa"/>
          </w:tcPr>
          <w:p w14:paraId="479E2027" w14:textId="2B394A80" w:rsidR="002340FA" w:rsidRPr="0090781A" w:rsidRDefault="00521586" w:rsidP="00111FCB">
            <w:pPr>
              <w:rPr>
                <w:sz w:val="20"/>
                <w:szCs w:val="20"/>
              </w:rPr>
            </w:pPr>
            <w:r>
              <w:rPr>
                <w:sz w:val="20"/>
                <w:szCs w:val="20"/>
              </w:rPr>
              <w:t xml:space="preserve">No. 569 </w:t>
            </w:r>
            <w:r>
              <w:rPr>
                <w:rStyle w:val="FootnoteReference"/>
                <w:sz w:val="20"/>
                <w:szCs w:val="20"/>
              </w:rPr>
              <w:footnoteReference w:id="53"/>
            </w:r>
          </w:p>
        </w:tc>
        <w:tc>
          <w:tcPr>
            <w:tcW w:w="2340" w:type="dxa"/>
          </w:tcPr>
          <w:p w14:paraId="184460FF" w14:textId="77777777" w:rsidR="002340FA" w:rsidRPr="0090781A" w:rsidRDefault="002340FA" w:rsidP="00111FCB">
            <w:pPr>
              <w:rPr>
                <w:sz w:val="20"/>
                <w:szCs w:val="20"/>
              </w:rPr>
            </w:pPr>
          </w:p>
        </w:tc>
        <w:tc>
          <w:tcPr>
            <w:tcW w:w="1350" w:type="dxa"/>
          </w:tcPr>
          <w:p w14:paraId="1249CE89" w14:textId="77777777" w:rsidR="002340FA" w:rsidRPr="0090781A" w:rsidRDefault="002340FA" w:rsidP="00111FCB">
            <w:pPr>
              <w:rPr>
                <w:sz w:val="20"/>
                <w:szCs w:val="20"/>
              </w:rPr>
            </w:pPr>
          </w:p>
        </w:tc>
        <w:tc>
          <w:tcPr>
            <w:tcW w:w="1890" w:type="dxa"/>
          </w:tcPr>
          <w:p w14:paraId="34852494" w14:textId="77777777" w:rsidR="002340FA" w:rsidRPr="0090781A" w:rsidRDefault="002340FA" w:rsidP="00111FCB">
            <w:pPr>
              <w:rPr>
                <w:sz w:val="20"/>
                <w:szCs w:val="20"/>
              </w:rPr>
            </w:pPr>
          </w:p>
        </w:tc>
      </w:tr>
      <w:tr w:rsidR="002340FA" w:rsidRPr="0090781A" w14:paraId="416DCF93" w14:textId="77777777" w:rsidTr="0050651C">
        <w:tc>
          <w:tcPr>
            <w:tcW w:w="720" w:type="dxa"/>
          </w:tcPr>
          <w:p w14:paraId="6D61681B" w14:textId="77777777" w:rsidR="002340FA" w:rsidRPr="0090781A" w:rsidRDefault="002340FA" w:rsidP="002208FD">
            <w:pPr>
              <w:rPr>
                <w:sz w:val="20"/>
                <w:szCs w:val="20"/>
              </w:rPr>
            </w:pPr>
            <w:r w:rsidRPr="0090781A">
              <w:rPr>
                <w:sz w:val="20"/>
                <w:szCs w:val="20"/>
              </w:rPr>
              <w:t>2018</w:t>
            </w:r>
          </w:p>
        </w:tc>
        <w:tc>
          <w:tcPr>
            <w:tcW w:w="2903" w:type="dxa"/>
          </w:tcPr>
          <w:p w14:paraId="4CE3D270" w14:textId="77777777" w:rsidR="002340FA" w:rsidRPr="0090781A" w:rsidRDefault="002340FA" w:rsidP="00111FCB">
            <w:pPr>
              <w:rPr>
                <w:sz w:val="20"/>
                <w:szCs w:val="20"/>
              </w:rPr>
            </w:pPr>
          </w:p>
        </w:tc>
        <w:tc>
          <w:tcPr>
            <w:tcW w:w="2520" w:type="dxa"/>
          </w:tcPr>
          <w:p w14:paraId="5B0CEBA0" w14:textId="50879274" w:rsidR="002D5084" w:rsidRPr="0090781A" w:rsidRDefault="002D5084" w:rsidP="004D6292">
            <w:pPr>
              <w:rPr>
                <w:sz w:val="20"/>
                <w:szCs w:val="20"/>
              </w:rPr>
            </w:pPr>
            <w:r>
              <w:rPr>
                <w:sz w:val="20"/>
                <w:szCs w:val="20"/>
              </w:rPr>
              <w:t>Act to Advance Clean Energy</w:t>
            </w:r>
            <w:r w:rsidR="004D6292">
              <w:rPr>
                <w:sz w:val="20"/>
                <w:szCs w:val="20"/>
              </w:rPr>
              <w:t xml:space="preserve">, </w:t>
            </w:r>
            <w:r>
              <w:rPr>
                <w:sz w:val="20"/>
                <w:szCs w:val="20"/>
              </w:rPr>
              <w:t xml:space="preserve">Ch. 227  </w:t>
            </w:r>
            <w:r>
              <w:rPr>
                <w:rStyle w:val="FootnoteReference"/>
                <w:sz w:val="20"/>
                <w:szCs w:val="20"/>
              </w:rPr>
              <w:footnoteReference w:id="54"/>
            </w:r>
            <w:r>
              <w:rPr>
                <w:sz w:val="20"/>
                <w:szCs w:val="20"/>
              </w:rPr>
              <w:t xml:space="preserve"> </w:t>
            </w:r>
          </w:p>
        </w:tc>
        <w:tc>
          <w:tcPr>
            <w:tcW w:w="2070" w:type="dxa"/>
          </w:tcPr>
          <w:p w14:paraId="19B84A45" w14:textId="77777777" w:rsidR="002340FA" w:rsidRPr="0090781A" w:rsidRDefault="002340FA" w:rsidP="00111FCB">
            <w:pPr>
              <w:rPr>
                <w:sz w:val="20"/>
                <w:szCs w:val="20"/>
              </w:rPr>
            </w:pPr>
          </w:p>
        </w:tc>
        <w:tc>
          <w:tcPr>
            <w:tcW w:w="1170" w:type="dxa"/>
          </w:tcPr>
          <w:p w14:paraId="4E05F72E" w14:textId="77777777" w:rsidR="002340FA" w:rsidRPr="0090781A" w:rsidRDefault="002340FA" w:rsidP="00111FCB">
            <w:pPr>
              <w:rPr>
                <w:sz w:val="20"/>
                <w:szCs w:val="20"/>
              </w:rPr>
            </w:pPr>
          </w:p>
        </w:tc>
        <w:tc>
          <w:tcPr>
            <w:tcW w:w="2340" w:type="dxa"/>
          </w:tcPr>
          <w:p w14:paraId="55E88FCD" w14:textId="44ED04D7" w:rsidR="002340FA" w:rsidRPr="0090781A" w:rsidRDefault="002340FA" w:rsidP="00111FCB">
            <w:pPr>
              <w:rPr>
                <w:sz w:val="20"/>
                <w:szCs w:val="20"/>
              </w:rPr>
            </w:pPr>
          </w:p>
        </w:tc>
        <w:tc>
          <w:tcPr>
            <w:tcW w:w="1350" w:type="dxa"/>
          </w:tcPr>
          <w:p w14:paraId="55E1A17C" w14:textId="77777777" w:rsidR="002340FA" w:rsidRPr="0090781A" w:rsidRDefault="002340FA" w:rsidP="00111FCB">
            <w:pPr>
              <w:rPr>
                <w:sz w:val="20"/>
                <w:szCs w:val="20"/>
              </w:rPr>
            </w:pPr>
          </w:p>
        </w:tc>
        <w:tc>
          <w:tcPr>
            <w:tcW w:w="1890" w:type="dxa"/>
          </w:tcPr>
          <w:p w14:paraId="4BFCEF1B" w14:textId="77777777" w:rsidR="002340FA" w:rsidRPr="0090781A" w:rsidRDefault="002340FA" w:rsidP="00111FCB">
            <w:pPr>
              <w:rPr>
                <w:sz w:val="20"/>
                <w:szCs w:val="20"/>
              </w:rPr>
            </w:pPr>
          </w:p>
        </w:tc>
      </w:tr>
      <w:tr w:rsidR="002340FA" w:rsidRPr="0090781A" w14:paraId="04B07736" w14:textId="77777777" w:rsidTr="0050651C">
        <w:tc>
          <w:tcPr>
            <w:tcW w:w="720" w:type="dxa"/>
          </w:tcPr>
          <w:p w14:paraId="2CC12268" w14:textId="77777777" w:rsidR="002340FA" w:rsidRPr="0090781A" w:rsidRDefault="002340FA" w:rsidP="002208FD">
            <w:pPr>
              <w:rPr>
                <w:sz w:val="20"/>
                <w:szCs w:val="20"/>
              </w:rPr>
            </w:pPr>
            <w:r w:rsidRPr="0090781A">
              <w:rPr>
                <w:sz w:val="20"/>
                <w:szCs w:val="20"/>
              </w:rPr>
              <w:t>2019</w:t>
            </w:r>
          </w:p>
        </w:tc>
        <w:tc>
          <w:tcPr>
            <w:tcW w:w="2903" w:type="dxa"/>
          </w:tcPr>
          <w:p w14:paraId="0851A7C2" w14:textId="77777777" w:rsidR="002340FA" w:rsidRPr="0090781A" w:rsidRDefault="002340FA" w:rsidP="00111FCB">
            <w:pPr>
              <w:rPr>
                <w:sz w:val="20"/>
                <w:szCs w:val="20"/>
              </w:rPr>
            </w:pPr>
          </w:p>
        </w:tc>
        <w:tc>
          <w:tcPr>
            <w:tcW w:w="2520" w:type="dxa"/>
          </w:tcPr>
          <w:p w14:paraId="3F9D64E4" w14:textId="77777777" w:rsidR="002340FA" w:rsidRPr="0090781A" w:rsidRDefault="002340FA" w:rsidP="00111FCB">
            <w:pPr>
              <w:rPr>
                <w:sz w:val="20"/>
                <w:szCs w:val="20"/>
              </w:rPr>
            </w:pPr>
          </w:p>
        </w:tc>
        <w:tc>
          <w:tcPr>
            <w:tcW w:w="2070" w:type="dxa"/>
          </w:tcPr>
          <w:p w14:paraId="14344723" w14:textId="0457B33C" w:rsidR="002340FA" w:rsidRPr="0090781A" w:rsidRDefault="00106731" w:rsidP="00111FCB">
            <w:pPr>
              <w:rPr>
                <w:sz w:val="20"/>
                <w:szCs w:val="20"/>
              </w:rPr>
            </w:pPr>
            <w:r>
              <w:rPr>
                <w:sz w:val="20"/>
                <w:szCs w:val="20"/>
              </w:rPr>
              <w:t>See NCSL list</w:t>
            </w:r>
          </w:p>
        </w:tc>
        <w:tc>
          <w:tcPr>
            <w:tcW w:w="1170" w:type="dxa"/>
          </w:tcPr>
          <w:p w14:paraId="3499C80E" w14:textId="77777777" w:rsidR="002340FA" w:rsidRPr="0090781A" w:rsidRDefault="002340FA" w:rsidP="00111FCB">
            <w:pPr>
              <w:rPr>
                <w:sz w:val="20"/>
                <w:szCs w:val="20"/>
              </w:rPr>
            </w:pPr>
          </w:p>
        </w:tc>
        <w:tc>
          <w:tcPr>
            <w:tcW w:w="2340" w:type="dxa"/>
          </w:tcPr>
          <w:p w14:paraId="0A9C9FB9" w14:textId="1190339F" w:rsidR="002340FA" w:rsidRPr="0090781A" w:rsidRDefault="00673B34" w:rsidP="00111FCB">
            <w:pPr>
              <w:rPr>
                <w:sz w:val="20"/>
                <w:szCs w:val="20"/>
              </w:rPr>
            </w:pPr>
            <w:r>
              <w:rPr>
                <w:sz w:val="20"/>
                <w:szCs w:val="20"/>
              </w:rPr>
              <w:t>OW</w:t>
            </w:r>
            <w:r w:rsidR="000B26DA">
              <w:rPr>
                <w:sz w:val="20"/>
                <w:szCs w:val="20"/>
              </w:rPr>
              <w:t xml:space="preserve"> Study, May 2019 </w:t>
            </w:r>
            <w:r w:rsidR="000B26DA">
              <w:rPr>
                <w:rStyle w:val="FootnoteReference"/>
                <w:sz w:val="20"/>
                <w:szCs w:val="20"/>
              </w:rPr>
              <w:footnoteReference w:id="55"/>
            </w:r>
          </w:p>
        </w:tc>
        <w:tc>
          <w:tcPr>
            <w:tcW w:w="1350" w:type="dxa"/>
          </w:tcPr>
          <w:p w14:paraId="35A83F7E" w14:textId="77777777" w:rsidR="002340FA" w:rsidRPr="0090781A" w:rsidRDefault="002340FA" w:rsidP="00111FCB">
            <w:pPr>
              <w:rPr>
                <w:sz w:val="20"/>
                <w:szCs w:val="20"/>
              </w:rPr>
            </w:pPr>
          </w:p>
        </w:tc>
        <w:tc>
          <w:tcPr>
            <w:tcW w:w="1890" w:type="dxa"/>
          </w:tcPr>
          <w:p w14:paraId="1298A2F6" w14:textId="77777777" w:rsidR="002340FA" w:rsidRPr="0090781A" w:rsidRDefault="002340FA" w:rsidP="00111FCB">
            <w:pPr>
              <w:rPr>
                <w:sz w:val="20"/>
                <w:szCs w:val="20"/>
              </w:rPr>
            </w:pPr>
          </w:p>
        </w:tc>
      </w:tr>
      <w:tr w:rsidR="002340FA" w:rsidRPr="0090781A" w14:paraId="6AC38745" w14:textId="77777777" w:rsidTr="0050651C">
        <w:tc>
          <w:tcPr>
            <w:tcW w:w="720" w:type="dxa"/>
          </w:tcPr>
          <w:p w14:paraId="00D9FCCE" w14:textId="77777777" w:rsidR="002340FA" w:rsidRPr="0090781A" w:rsidRDefault="002340FA" w:rsidP="002208FD">
            <w:pPr>
              <w:rPr>
                <w:sz w:val="20"/>
                <w:szCs w:val="20"/>
              </w:rPr>
            </w:pPr>
            <w:r w:rsidRPr="0090781A">
              <w:rPr>
                <w:sz w:val="20"/>
                <w:szCs w:val="20"/>
              </w:rPr>
              <w:t>2020</w:t>
            </w:r>
          </w:p>
        </w:tc>
        <w:tc>
          <w:tcPr>
            <w:tcW w:w="2903" w:type="dxa"/>
          </w:tcPr>
          <w:p w14:paraId="45C4286D" w14:textId="77777777" w:rsidR="002340FA" w:rsidRPr="0090781A" w:rsidRDefault="002340FA" w:rsidP="00111FCB">
            <w:pPr>
              <w:rPr>
                <w:sz w:val="20"/>
                <w:szCs w:val="20"/>
              </w:rPr>
            </w:pPr>
          </w:p>
        </w:tc>
        <w:tc>
          <w:tcPr>
            <w:tcW w:w="2520" w:type="dxa"/>
          </w:tcPr>
          <w:p w14:paraId="114FC348" w14:textId="39D818C0" w:rsidR="002340FA" w:rsidRPr="0090781A" w:rsidRDefault="00CF0037" w:rsidP="00111FCB">
            <w:pPr>
              <w:rPr>
                <w:sz w:val="20"/>
                <w:szCs w:val="20"/>
              </w:rPr>
            </w:pPr>
            <w:r>
              <w:rPr>
                <w:sz w:val="20"/>
                <w:szCs w:val="20"/>
              </w:rPr>
              <w:t xml:space="preserve">H 4019, </w:t>
            </w:r>
            <w:r>
              <w:rPr>
                <w:rStyle w:val="FootnoteReference"/>
                <w:sz w:val="20"/>
                <w:szCs w:val="20"/>
              </w:rPr>
              <w:footnoteReference w:id="56"/>
            </w:r>
            <w:r>
              <w:rPr>
                <w:sz w:val="20"/>
                <w:szCs w:val="20"/>
              </w:rPr>
              <w:t xml:space="preserve"> </w:t>
            </w:r>
            <w:r w:rsidRPr="00CF0037">
              <w:rPr>
                <w:sz w:val="20"/>
                <w:szCs w:val="20"/>
              </w:rPr>
              <w:t xml:space="preserve">Act </w:t>
            </w:r>
            <w:r>
              <w:rPr>
                <w:sz w:val="20"/>
                <w:szCs w:val="20"/>
              </w:rPr>
              <w:t xml:space="preserve">Relative </w:t>
            </w:r>
            <w:r w:rsidRPr="00CF0037">
              <w:rPr>
                <w:sz w:val="20"/>
                <w:szCs w:val="20"/>
              </w:rPr>
              <w:t xml:space="preserve">to </w:t>
            </w:r>
            <w:r w:rsidR="00673B34">
              <w:rPr>
                <w:sz w:val="20"/>
                <w:szCs w:val="20"/>
              </w:rPr>
              <w:t>OW</w:t>
            </w:r>
            <w:r w:rsidRPr="00CF0037">
              <w:rPr>
                <w:sz w:val="20"/>
                <w:szCs w:val="20"/>
              </w:rPr>
              <w:t xml:space="preserve"> </w:t>
            </w:r>
            <w:r>
              <w:rPr>
                <w:sz w:val="20"/>
                <w:szCs w:val="20"/>
              </w:rPr>
              <w:t>C</w:t>
            </w:r>
            <w:r w:rsidRPr="00CF0037">
              <w:rPr>
                <w:sz w:val="20"/>
                <w:szCs w:val="20"/>
              </w:rPr>
              <w:t xml:space="preserve">ontract </w:t>
            </w:r>
            <w:r>
              <w:rPr>
                <w:sz w:val="20"/>
                <w:szCs w:val="20"/>
              </w:rPr>
              <w:t>P</w:t>
            </w:r>
            <w:r w:rsidRPr="00CF0037">
              <w:rPr>
                <w:sz w:val="20"/>
                <w:szCs w:val="20"/>
              </w:rPr>
              <w:t>ricing</w:t>
            </w:r>
            <w:r>
              <w:rPr>
                <w:sz w:val="20"/>
                <w:szCs w:val="20"/>
              </w:rPr>
              <w:t xml:space="preserve">, Ch. 48 </w:t>
            </w:r>
          </w:p>
        </w:tc>
        <w:tc>
          <w:tcPr>
            <w:tcW w:w="2070" w:type="dxa"/>
          </w:tcPr>
          <w:p w14:paraId="3C034C64" w14:textId="144A53F4" w:rsidR="002340FA" w:rsidRPr="0090781A" w:rsidRDefault="00106731" w:rsidP="00111FCB">
            <w:pPr>
              <w:rPr>
                <w:sz w:val="20"/>
                <w:szCs w:val="20"/>
              </w:rPr>
            </w:pPr>
            <w:r>
              <w:rPr>
                <w:sz w:val="20"/>
                <w:szCs w:val="20"/>
              </w:rPr>
              <w:t>See NCSL list</w:t>
            </w:r>
          </w:p>
        </w:tc>
        <w:tc>
          <w:tcPr>
            <w:tcW w:w="1170" w:type="dxa"/>
          </w:tcPr>
          <w:p w14:paraId="65966ABF" w14:textId="77777777" w:rsidR="002340FA" w:rsidRPr="0090781A" w:rsidRDefault="002340FA" w:rsidP="00111FCB">
            <w:pPr>
              <w:rPr>
                <w:sz w:val="20"/>
                <w:szCs w:val="20"/>
              </w:rPr>
            </w:pPr>
          </w:p>
        </w:tc>
        <w:tc>
          <w:tcPr>
            <w:tcW w:w="2340" w:type="dxa"/>
          </w:tcPr>
          <w:p w14:paraId="568A1A18" w14:textId="77777777" w:rsidR="002340FA" w:rsidRPr="0090781A" w:rsidRDefault="002340FA" w:rsidP="00111FCB">
            <w:pPr>
              <w:rPr>
                <w:sz w:val="20"/>
                <w:szCs w:val="20"/>
              </w:rPr>
            </w:pPr>
          </w:p>
        </w:tc>
        <w:tc>
          <w:tcPr>
            <w:tcW w:w="1350" w:type="dxa"/>
          </w:tcPr>
          <w:p w14:paraId="0B17FC77" w14:textId="77777777" w:rsidR="002340FA" w:rsidRPr="0090781A" w:rsidRDefault="002340FA" w:rsidP="00111FCB">
            <w:pPr>
              <w:rPr>
                <w:sz w:val="20"/>
                <w:szCs w:val="20"/>
              </w:rPr>
            </w:pPr>
          </w:p>
        </w:tc>
        <w:tc>
          <w:tcPr>
            <w:tcW w:w="1890" w:type="dxa"/>
          </w:tcPr>
          <w:p w14:paraId="323D0A5E" w14:textId="77777777" w:rsidR="002340FA" w:rsidRPr="0090781A" w:rsidRDefault="002340FA" w:rsidP="00111FCB">
            <w:pPr>
              <w:rPr>
                <w:sz w:val="20"/>
                <w:szCs w:val="20"/>
              </w:rPr>
            </w:pPr>
          </w:p>
        </w:tc>
      </w:tr>
      <w:tr w:rsidR="002340FA" w:rsidRPr="0090781A" w14:paraId="7F229D39" w14:textId="77777777" w:rsidTr="0050651C">
        <w:tc>
          <w:tcPr>
            <w:tcW w:w="720" w:type="dxa"/>
          </w:tcPr>
          <w:p w14:paraId="6A295B13" w14:textId="77777777" w:rsidR="002340FA" w:rsidRPr="0090781A" w:rsidRDefault="002340FA" w:rsidP="002208FD">
            <w:pPr>
              <w:rPr>
                <w:sz w:val="20"/>
                <w:szCs w:val="20"/>
              </w:rPr>
            </w:pPr>
            <w:r w:rsidRPr="0090781A">
              <w:rPr>
                <w:sz w:val="20"/>
                <w:szCs w:val="20"/>
              </w:rPr>
              <w:t>202</w:t>
            </w:r>
            <w:r>
              <w:rPr>
                <w:sz w:val="20"/>
                <w:szCs w:val="20"/>
              </w:rPr>
              <w:t>0</w:t>
            </w:r>
          </w:p>
        </w:tc>
        <w:tc>
          <w:tcPr>
            <w:tcW w:w="2903" w:type="dxa"/>
          </w:tcPr>
          <w:p w14:paraId="4F97CF27" w14:textId="77777777" w:rsidR="002340FA" w:rsidRPr="0090781A" w:rsidRDefault="002340FA" w:rsidP="00111FCB">
            <w:pPr>
              <w:rPr>
                <w:sz w:val="20"/>
                <w:szCs w:val="20"/>
              </w:rPr>
            </w:pPr>
          </w:p>
        </w:tc>
        <w:tc>
          <w:tcPr>
            <w:tcW w:w="2520" w:type="dxa"/>
          </w:tcPr>
          <w:p w14:paraId="0DF2F08D" w14:textId="7B5A68BA" w:rsidR="002340FA" w:rsidRPr="0090781A" w:rsidRDefault="002340FA" w:rsidP="00111FCB">
            <w:pPr>
              <w:rPr>
                <w:sz w:val="20"/>
                <w:szCs w:val="20"/>
              </w:rPr>
            </w:pPr>
          </w:p>
        </w:tc>
        <w:tc>
          <w:tcPr>
            <w:tcW w:w="2070" w:type="dxa"/>
          </w:tcPr>
          <w:p w14:paraId="3C02FB7C" w14:textId="464D870F" w:rsidR="002340FA" w:rsidRPr="0090781A" w:rsidRDefault="00106731" w:rsidP="00111FCB">
            <w:pPr>
              <w:rPr>
                <w:sz w:val="20"/>
                <w:szCs w:val="20"/>
              </w:rPr>
            </w:pPr>
            <w:r>
              <w:rPr>
                <w:sz w:val="20"/>
                <w:szCs w:val="20"/>
              </w:rPr>
              <w:t>See NCSL List</w:t>
            </w:r>
          </w:p>
        </w:tc>
        <w:tc>
          <w:tcPr>
            <w:tcW w:w="1170" w:type="dxa"/>
          </w:tcPr>
          <w:p w14:paraId="5976889B" w14:textId="77777777" w:rsidR="002340FA" w:rsidRPr="0090781A" w:rsidRDefault="002340FA" w:rsidP="00111FCB">
            <w:pPr>
              <w:rPr>
                <w:sz w:val="20"/>
                <w:szCs w:val="20"/>
              </w:rPr>
            </w:pPr>
          </w:p>
        </w:tc>
        <w:tc>
          <w:tcPr>
            <w:tcW w:w="2340" w:type="dxa"/>
          </w:tcPr>
          <w:p w14:paraId="336383DE" w14:textId="652802D6" w:rsidR="002340FA" w:rsidRPr="0090781A" w:rsidRDefault="009C5B26" w:rsidP="00111FCB">
            <w:pPr>
              <w:rPr>
                <w:sz w:val="20"/>
                <w:szCs w:val="20"/>
              </w:rPr>
            </w:pPr>
            <w:r>
              <w:rPr>
                <w:sz w:val="20"/>
                <w:szCs w:val="20"/>
              </w:rPr>
              <w:t xml:space="preserve">MA 2050 Decarbonization Roadmap </w:t>
            </w:r>
            <w:r>
              <w:rPr>
                <w:rStyle w:val="FootnoteReference"/>
                <w:sz w:val="20"/>
                <w:szCs w:val="20"/>
              </w:rPr>
              <w:footnoteReference w:id="57"/>
            </w:r>
          </w:p>
        </w:tc>
        <w:tc>
          <w:tcPr>
            <w:tcW w:w="1350" w:type="dxa"/>
          </w:tcPr>
          <w:p w14:paraId="0BC6A229" w14:textId="77777777" w:rsidR="002340FA" w:rsidRPr="0090781A" w:rsidRDefault="002340FA" w:rsidP="00111FCB">
            <w:pPr>
              <w:rPr>
                <w:sz w:val="20"/>
                <w:szCs w:val="20"/>
              </w:rPr>
            </w:pPr>
          </w:p>
        </w:tc>
        <w:tc>
          <w:tcPr>
            <w:tcW w:w="1890" w:type="dxa"/>
          </w:tcPr>
          <w:p w14:paraId="5E47AF72" w14:textId="77777777" w:rsidR="002340FA" w:rsidRPr="0090781A" w:rsidRDefault="002340FA" w:rsidP="00111FCB">
            <w:pPr>
              <w:rPr>
                <w:sz w:val="20"/>
                <w:szCs w:val="20"/>
              </w:rPr>
            </w:pPr>
          </w:p>
        </w:tc>
      </w:tr>
      <w:tr w:rsidR="002340FA" w:rsidRPr="0090781A" w14:paraId="03717BC5" w14:textId="77777777" w:rsidTr="0050651C">
        <w:tc>
          <w:tcPr>
            <w:tcW w:w="720" w:type="dxa"/>
          </w:tcPr>
          <w:p w14:paraId="6DF69ABA" w14:textId="77777777" w:rsidR="002340FA" w:rsidRPr="0090781A" w:rsidRDefault="002340FA" w:rsidP="002208FD">
            <w:pPr>
              <w:rPr>
                <w:sz w:val="20"/>
                <w:szCs w:val="20"/>
              </w:rPr>
            </w:pPr>
            <w:r>
              <w:rPr>
                <w:sz w:val="20"/>
                <w:szCs w:val="20"/>
              </w:rPr>
              <w:t>2021</w:t>
            </w:r>
          </w:p>
        </w:tc>
        <w:tc>
          <w:tcPr>
            <w:tcW w:w="2903" w:type="dxa"/>
          </w:tcPr>
          <w:p w14:paraId="289AB7B3" w14:textId="5B414809" w:rsidR="002340FA" w:rsidRPr="0090781A" w:rsidRDefault="00F14CFA" w:rsidP="00111FCB">
            <w:pPr>
              <w:rPr>
                <w:sz w:val="20"/>
                <w:szCs w:val="20"/>
              </w:rPr>
            </w:pPr>
            <w:r w:rsidRPr="00F14CFA">
              <w:rPr>
                <w:sz w:val="20"/>
                <w:szCs w:val="20"/>
              </w:rPr>
              <w:t>MGL 21N §5</w:t>
            </w:r>
            <w:r w:rsidR="00D036BB">
              <w:rPr>
                <w:sz w:val="20"/>
                <w:szCs w:val="20"/>
              </w:rPr>
              <w:t xml:space="preserve"> </w:t>
            </w:r>
            <w:r w:rsidR="00D036BB">
              <w:rPr>
                <w:rStyle w:val="FootnoteReference"/>
                <w:sz w:val="20"/>
                <w:szCs w:val="20"/>
              </w:rPr>
              <w:footnoteReference w:id="58"/>
            </w:r>
          </w:p>
        </w:tc>
        <w:tc>
          <w:tcPr>
            <w:tcW w:w="2520" w:type="dxa"/>
          </w:tcPr>
          <w:p w14:paraId="528617AE" w14:textId="48B927AC" w:rsidR="002340FA" w:rsidRPr="0090781A" w:rsidRDefault="004D6292" w:rsidP="00111FCB">
            <w:pPr>
              <w:rPr>
                <w:sz w:val="20"/>
                <w:szCs w:val="20"/>
              </w:rPr>
            </w:pPr>
            <w:r>
              <w:rPr>
                <w:sz w:val="20"/>
                <w:szCs w:val="20"/>
              </w:rPr>
              <w:t>S 9, Ch. 8</w:t>
            </w:r>
            <w:r w:rsidR="00BB396C">
              <w:rPr>
                <w:sz w:val="20"/>
                <w:szCs w:val="20"/>
              </w:rPr>
              <w:t xml:space="preserve"> </w:t>
            </w:r>
            <w:r>
              <w:rPr>
                <w:sz w:val="20"/>
                <w:szCs w:val="20"/>
              </w:rPr>
              <w:t xml:space="preserve"> </w:t>
            </w:r>
            <w:r w:rsidR="00BB396C">
              <w:rPr>
                <w:rStyle w:val="FootnoteReference"/>
                <w:sz w:val="20"/>
                <w:szCs w:val="20"/>
              </w:rPr>
              <w:footnoteReference w:id="59"/>
            </w:r>
          </w:p>
        </w:tc>
        <w:tc>
          <w:tcPr>
            <w:tcW w:w="2070" w:type="dxa"/>
          </w:tcPr>
          <w:p w14:paraId="7D475D40" w14:textId="7C187978" w:rsidR="002340FA" w:rsidRPr="0055051E" w:rsidRDefault="0055051E" w:rsidP="00111FCB">
            <w:pPr>
              <w:rPr>
                <w:sz w:val="20"/>
                <w:szCs w:val="20"/>
              </w:rPr>
            </w:pPr>
            <w:r w:rsidRPr="0055051E">
              <w:rPr>
                <w:sz w:val="20"/>
                <w:szCs w:val="20"/>
              </w:rPr>
              <w:t>See NCSL list</w:t>
            </w:r>
          </w:p>
        </w:tc>
        <w:tc>
          <w:tcPr>
            <w:tcW w:w="1170" w:type="dxa"/>
          </w:tcPr>
          <w:p w14:paraId="35D167CC" w14:textId="77777777" w:rsidR="002340FA" w:rsidRPr="0090781A" w:rsidRDefault="002340FA" w:rsidP="00111FCB">
            <w:pPr>
              <w:rPr>
                <w:sz w:val="20"/>
                <w:szCs w:val="20"/>
              </w:rPr>
            </w:pPr>
          </w:p>
        </w:tc>
        <w:tc>
          <w:tcPr>
            <w:tcW w:w="2340" w:type="dxa"/>
          </w:tcPr>
          <w:p w14:paraId="3D87C737" w14:textId="77777777" w:rsidR="002340FA" w:rsidRPr="0090781A" w:rsidRDefault="002340FA" w:rsidP="00111FCB">
            <w:pPr>
              <w:rPr>
                <w:sz w:val="20"/>
                <w:szCs w:val="20"/>
              </w:rPr>
            </w:pPr>
          </w:p>
        </w:tc>
        <w:tc>
          <w:tcPr>
            <w:tcW w:w="1350" w:type="dxa"/>
          </w:tcPr>
          <w:p w14:paraId="1CF2551C" w14:textId="77777777" w:rsidR="002340FA" w:rsidRPr="0090781A" w:rsidRDefault="002340FA" w:rsidP="00111FCB">
            <w:pPr>
              <w:rPr>
                <w:sz w:val="20"/>
                <w:szCs w:val="20"/>
              </w:rPr>
            </w:pPr>
          </w:p>
        </w:tc>
        <w:tc>
          <w:tcPr>
            <w:tcW w:w="1890" w:type="dxa"/>
          </w:tcPr>
          <w:p w14:paraId="17B7DBA1" w14:textId="77777777" w:rsidR="002340FA" w:rsidRPr="0090781A" w:rsidRDefault="002340FA" w:rsidP="00111FCB">
            <w:pPr>
              <w:rPr>
                <w:sz w:val="20"/>
                <w:szCs w:val="20"/>
              </w:rPr>
            </w:pPr>
          </w:p>
        </w:tc>
      </w:tr>
    </w:tbl>
    <w:p w14:paraId="43CCBC1F" w14:textId="7A470519" w:rsidR="002340FA" w:rsidRDefault="00151D45" w:rsidP="002F13FA">
      <w:pPr>
        <w:spacing w:after="0" w:line="240" w:lineRule="auto"/>
        <w:rPr>
          <w:strike/>
          <w:sz w:val="20"/>
          <w:szCs w:val="20"/>
        </w:rPr>
      </w:pPr>
      <w:r w:rsidRPr="00151D45">
        <w:rPr>
          <w:sz w:val="20"/>
          <w:szCs w:val="20"/>
        </w:rPr>
        <w:t>END OF TABLE</w:t>
      </w:r>
      <w:r>
        <w:rPr>
          <w:sz w:val="20"/>
          <w:szCs w:val="20"/>
        </w:rPr>
        <w:t xml:space="preserve">   </w:t>
      </w:r>
    </w:p>
    <w:tbl>
      <w:tblPr>
        <w:tblStyle w:val="TableGrid"/>
        <w:tblW w:w="14873" w:type="dxa"/>
        <w:tblInd w:w="-725" w:type="dxa"/>
        <w:tblLayout w:type="fixed"/>
        <w:tblLook w:val="04A0" w:firstRow="1" w:lastRow="0" w:firstColumn="1" w:lastColumn="0" w:noHBand="0" w:noVBand="1"/>
      </w:tblPr>
      <w:tblGrid>
        <w:gridCol w:w="990"/>
        <w:gridCol w:w="1823"/>
        <w:gridCol w:w="2700"/>
        <w:gridCol w:w="2070"/>
        <w:gridCol w:w="1170"/>
        <w:gridCol w:w="1530"/>
        <w:gridCol w:w="2790"/>
        <w:gridCol w:w="1800"/>
      </w:tblGrid>
      <w:tr w:rsidR="002340FA" w:rsidRPr="0090781A" w14:paraId="5F37D23A" w14:textId="77777777" w:rsidTr="0055051E">
        <w:trPr>
          <w:tblHeader/>
        </w:trPr>
        <w:tc>
          <w:tcPr>
            <w:tcW w:w="14873" w:type="dxa"/>
            <w:gridSpan w:val="8"/>
          </w:tcPr>
          <w:p w14:paraId="2E03B4B2" w14:textId="61EFE581" w:rsidR="002340FA" w:rsidRPr="0090781A" w:rsidRDefault="002340FA" w:rsidP="006B0AAF">
            <w:pPr>
              <w:jc w:val="center"/>
              <w:rPr>
                <w:b/>
                <w:bCs/>
                <w:sz w:val="20"/>
                <w:szCs w:val="20"/>
              </w:rPr>
            </w:pPr>
            <w:r>
              <w:rPr>
                <w:b/>
                <w:bCs/>
                <w:sz w:val="20"/>
                <w:szCs w:val="20"/>
              </w:rPr>
              <w:lastRenderedPageBreak/>
              <w:t>New Jersey</w:t>
            </w:r>
            <w:r w:rsidR="006C7929">
              <w:rPr>
                <w:b/>
                <w:bCs/>
                <w:sz w:val="20"/>
                <w:szCs w:val="20"/>
              </w:rPr>
              <w:t xml:space="preserve"> </w:t>
            </w:r>
            <w:r w:rsidR="006C7929">
              <w:rPr>
                <w:rStyle w:val="FootnoteReference"/>
                <w:b/>
                <w:bCs/>
                <w:sz w:val="20"/>
                <w:szCs w:val="20"/>
              </w:rPr>
              <w:footnoteReference w:id="60"/>
            </w:r>
            <w:r w:rsidR="007A0D5F">
              <w:rPr>
                <w:b/>
                <w:bCs/>
                <w:sz w:val="20"/>
                <w:szCs w:val="20"/>
              </w:rPr>
              <w:t xml:space="preserve"> </w:t>
            </w:r>
            <w:r w:rsidR="006B0AAF">
              <w:rPr>
                <w:b/>
                <w:bCs/>
                <w:sz w:val="20"/>
                <w:szCs w:val="20"/>
              </w:rPr>
              <w:t xml:space="preserve"> </w:t>
            </w:r>
            <w:r w:rsidR="007A0D5F" w:rsidRPr="007A0D5F">
              <w:rPr>
                <w:sz w:val="20"/>
                <w:szCs w:val="20"/>
              </w:rPr>
              <w:t xml:space="preserve">[Note that NJ Legislative sessions are on an off-year cycle, </w:t>
            </w:r>
            <w:proofErr w:type="gramStart"/>
            <w:r w:rsidR="007A0D5F" w:rsidRPr="007A0D5F">
              <w:rPr>
                <w:sz w:val="20"/>
                <w:szCs w:val="20"/>
              </w:rPr>
              <w:t>e.g.</w:t>
            </w:r>
            <w:proofErr w:type="gramEnd"/>
            <w:r w:rsidR="007A0D5F" w:rsidRPr="007A0D5F">
              <w:rPr>
                <w:sz w:val="20"/>
                <w:szCs w:val="20"/>
              </w:rPr>
              <w:t xml:space="preserve"> 20</w:t>
            </w:r>
            <w:r w:rsidR="007A0D5F">
              <w:rPr>
                <w:sz w:val="20"/>
                <w:szCs w:val="20"/>
              </w:rPr>
              <w:t>1</w:t>
            </w:r>
            <w:r w:rsidR="007A0D5F" w:rsidRPr="007A0D5F">
              <w:rPr>
                <w:sz w:val="20"/>
                <w:szCs w:val="20"/>
              </w:rPr>
              <w:t>0-20</w:t>
            </w:r>
            <w:r w:rsidR="007A0D5F">
              <w:rPr>
                <w:sz w:val="20"/>
                <w:szCs w:val="20"/>
              </w:rPr>
              <w:t>1</w:t>
            </w:r>
            <w:r w:rsidR="007A0D5F" w:rsidRPr="007A0D5F">
              <w:rPr>
                <w:sz w:val="20"/>
                <w:szCs w:val="20"/>
              </w:rPr>
              <w:t>1</w:t>
            </w:r>
            <w:r w:rsidR="007A0D5F">
              <w:rPr>
                <w:sz w:val="20"/>
                <w:szCs w:val="20"/>
              </w:rPr>
              <w:t xml:space="preserve"> and so forth</w:t>
            </w:r>
            <w:r w:rsidR="007A0D5F" w:rsidRPr="007A0D5F">
              <w:rPr>
                <w:sz w:val="20"/>
                <w:szCs w:val="20"/>
              </w:rPr>
              <w:t>.]</w:t>
            </w:r>
          </w:p>
        </w:tc>
      </w:tr>
      <w:tr w:rsidR="002340FA" w:rsidRPr="0090781A" w14:paraId="25D963CA" w14:textId="77777777" w:rsidTr="0055051E">
        <w:trPr>
          <w:tblHeader/>
        </w:trPr>
        <w:tc>
          <w:tcPr>
            <w:tcW w:w="990" w:type="dxa"/>
          </w:tcPr>
          <w:p w14:paraId="7B88D26F" w14:textId="77777777" w:rsidR="002340FA" w:rsidRPr="0090781A" w:rsidRDefault="002340FA" w:rsidP="002208FD">
            <w:pPr>
              <w:jc w:val="center"/>
              <w:rPr>
                <w:sz w:val="20"/>
                <w:szCs w:val="20"/>
              </w:rPr>
            </w:pPr>
            <w:r w:rsidRPr="0090781A">
              <w:rPr>
                <w:sz w:val="20"/>
                <w:szCs w:val="20"/>
              </w:rPr>
              <w:t>Year</w:t>
            </w:r>
          </w:p>
        </w:tc>
        <w:tc>
          <w:tcPr>
            <w:tcW w:w="1823" w:type="dxa"/>
          </w:tcPr>
          <w:p w14:paraId="4AFDE495" w14:textId="77777777" w:rsidR="002340FA" w:rsidRPr="0090781A" w:rsidRDefault="002340FA" w:rsidP="002208FD">
            <w:pPr>
              <w:jc w:val="center"/>
              <w:rPr>
                <w:sz w:val="20"/>
                <w:szCs w:val="20"/>
              </w:rPr>
            </w:pPr>
            <w:r w:rsidRPr="0090781A">
              <w:rPr>
                <w:sz w:val="20"/>
                <w:szCs w:val="20"/>
              </w:rPr>
              <w:t>Statute</w:t>
            </w:r>
          </w:p>
        </w:tc>
        <w:tc>
          <w:tcPr>
            <w:tcW w:w="2700" w:type="dxa"/>
          </w:tcPr>
          <w:p w14:paraId="09371680" w14:textId="77777777" w:rsidR="002340FA" w:rsidRPr="0090781A" w:rsidRDefault="002340FA" w:rsidP="002208FD">
            <w:pPr>
              <w:jc w:val="center"/>
              <w:rPr>
                <w:sz w:val="20"/>
                <w:szCs w:val="20"/>
              </w:rPr>
            </w:pPr>
            <w:r w:rsidRPr="0090781A">
              <w:rPr>
                <w:sz w:val="20"/>
                <w:szCs w:val="20"/>
              </w:rPr>
              <w:t>Enacted Bill</w:t>
            </w:r>
          </w:p>
        </w:tc>
        <w:tc>
          <w:tcPr>
            <w:tcW w:w="2070" w:type="dxa"/>
          </w:tcPr>
          <w:p w14:paraId="2166F555" w14:textId="2AF62291" w:rsidR="002340FA" w:rsidRPr="0090781A" w:rsidRDefault="002340FA" w:rsidP="002208FD">
            <w:pPr>
              <w:jc w:val="center"/>
              <w:rPr>
                <w:sz w:val="20"/>
                <w:szCs w:val="20"/>
              </w:rPr>
            </w:pPr>
            <w:r>
              <w:rPr>
                <w:sz w:val="20"/>
                <w:szCs w:val="20"/>
              </w:rPr>
              <w:t xml:space="preserve">Other </w:t>
            </w:r>
            <w:r w:rsidRPr="0090781A">
              <w:rPr>
                <w:sz w:val="20"/>
                <w:szCs w:val="20"/>
              </w:rPr>
              <w:t>Bill</w:t>
            </w:r>
            <w:r w:rsidR="00F576D4">
              <w:rPr>
                <w:sz w:val="20"/>
                <w:szCs w:val="20"/>
              </w:rPr>
              <w:t>(s)</w:t>
            </w:r>
          </w:p>
        </w:tc>
        <w:tc>
          <w:tcPr>
            <w:tcW w:w="1170" w:type="dxa"/>
          </w:tcPr>
          <w:p w14:paraId="05DE86A3" w14:textId="77777777" w:rsidR="002340FA" w:rsidRPr="0090781A" w:rsidRDefault="002340FA" w:rsidP="002208FD">
            <w:pPr>
              <w:jc w:val="center"/>
              <w:rPr>
                <w:sz w:val="20"/>
                <w:szCs w:val="20"/>
              </w:rPr>
            </w:pPr>
            <w:r w:rsidRPr="0090781A">
              <w:rPr>
                <w:sz w:val="20"/>
                <w:szCs w:val="20"/>
              </w:rPr>
              <w:t>E.O.</w:t>
            </w:r>
          </w:p>
        </w:tc>
        <w:tc>
          <w:tcPr>
            <w:tcW w:w="1530" w:type="dxa"/>
          </w:tcPr>
          <w:p w14:paraId="44DFDD00" w14:textId="77777777" w:rsidR="002340FA" w:rsidRPr="0090781A" w:rsidRDefault="002340FA" w:rsidP="002208FD">
            <w:pPr>
              <w:jc w:val="center"/>
              <w:rPr>
                <w:sz w:val="20"/>
                <w:szCs w:val="20"/>
              </w:rPr>
            </w:pPr>
            <w:r w:rsidRPr="0090781A">
              <w:rPr>
                <w:sz w:val="20"/>
                <w:szCs w:val="20"/>
              </w:rPr>
              <w:t>Policy</w:t>
            </w:r>
          </w:p>
        </w:tc>
        <w:tc>
          <w:tcPr>
            <w:tcW w:w="2790" w:type="dxa"/>
          </w:tcPr>
          <w:p w14:paraId="5B2E3545" w14:textId="77777777" w:rsidR="002340FA" w:rsidRPr="0090781A" w:rsidRDefault="002340FA" w:rsidP="002208FD">
            <w:pPr>
              <w:rPr>
                <w:sz w:val="20"/>
                <w:szCs w:val="20"/>
              </w:rPr>
            </w:pPr>
            <w:r w:rsidRPr="0090781A">
              <w:rPr>
                <w:sz w:val="20"/>
                <w:szCs w:val="20"/>
              </w:rPr>
              <w:t>Commission</w:t>
            </w:r>
          </w:p>
        </w:tc>
        <w:tc>
          <w:tcPr>
            <w:tcW w:w="1800" w:type="dxa"/>
          </w:tcPr>
          <w:p w14:paraId="16BE83F7" w14:textId="77777777" w:rsidR="002340FA" w:rsidRPr="0090781A" w:rsidRDefault="002340FA" w:rsidP="002208FD">
            <w:pPr>
              <w:rPr>
                <w:sz w:val="20"/>
                <w:szCs w:val="20"/>
              </w:rPr>
            </w:pPr>
            <w:r w:rsidRPr="0090781A">
              <w:rPr>
                <w:sz w:val="20"/>
                <w:szCs w:val="20"/>
              </w:rPr>
              <w:t>Study Committee</w:t>
            </w:r>
          </w:p>
        </w:tc>
      </w:tr>
      <w:tr w:rsidR="009F1317" w:rsidRPr="0090781A" w14:paraId="1E09DAC4" w14:textId="77777777" w:rsidTr="0055051E">
        <w:tc>
          <w:tcPr>
            <w:tcW w:w="990" w:type="dxa"/>
          </w:tcPr>
          <w:p w14:paraId="60713387" w14:textId="71832999" w:rsidR="009F1317" w:rsidRPr="0090781A" w:rsidRDefault="009F1317" w:rsidP="009F1317">
            <w:pPr>
              <w:rPr>
                <w:sz w:val="20"/>
                <w:szCs w:val="20"/>
              </w:rPr>
            </w:pPr>
            <w:r>
              <w:rPr>
                <w:sz w:val="20"/>
                <w:szCs w:val="20"/>
              </w:rPr>
              <w:t>2010</w:t>
            </w:r>
            <w:r w:rsidR="007A0D5F">
              <w:rPr>
                <w:sz w:val="20"/>
                <w:szCs w:val="20"/>
              </w:rPr>
              <w:t>-</w:t>
            </w:r>
            <w:r w:rsidR="0088567E">
              <w:rPr>
                <w:sz w:val="20"/>
                <w:szCs w:val="20"/>
              </w:rPr>
              <w:t>11</w:t>
            </w:r>
          </w:p>
        </w:tc>
        <w:tc>
          <w:tcPr>
            <w:tcW w:w="1823" w:type="dxa"/>
          </w:tcPr>
          <w:p w14:paraId="7B659C4C" w14:textId="286A1927" w:rsidR="00590493" w:rsidRDefault="00301A10" w:rsidP="009F1317">
            <w:pPr>
              <w:rPr>
                <w:sz w:val="20"/>
                <w:szCs w:val="20"/>
              </w:rPr>
            </w:pPr>
            <w:r>
              <w:rPr>
                <w:sz w:val="20"/>
                <w:szCs w:val="20"/>
              </w:rPr>
              <w:t xml:space="preserve">NJS </w:t>
            </w:r>
            <w:r w:rsidR="00590493">
              <w:rPr>
                <w:sz w:val="20"/>
                <w:szCs w:val="20"/>
              </w:rPr>
              <w:t xml:space="preserve"> </w:t>
            </w:r>
            <w:r w:rsidR="00590493">
              <w:rPr>
                <w:rStyle w:val="FootnoteReference"/>
                <w:sz w:val="20"/>
                <w:szCs w:val="20"/>
              </w:rPr>
              <w:footnoteReference w:id="61"/>
            </w:r>
          </w:p>
          <w:p w14:paraId="4D32DDA1" w14:textId="4F90B7E7" w:rsidR="009F1317" w:rsidRDefault="00590493" w:rsidP="009F1317">
            <w:pPr>
              <w:rPr>
                <w:sz w:val="20"/>
                <w:szCs w:val="20"/>
              </w:rPr>
            </w:pPr>
            <w:r>
              <w:rPr>
                <w:sz w:val="20"/>
                <w:szCs w:val="20"/>
              </w:rPr>
              <w:t xml:space="preserve">NJS </w:t>
            </w:r>
            <w:r w:rsidR="00301A10">
              <w:rPr>
                <w:sz w:val="20"/>
                <w:szCs w:val="20"/>
              </w:rPr>
              <w:t>26:2C-51</w:t>
            </w:r>
          </w:p>
          <w:p w14:paraId="7DEBEDBC" w14:textId="5F7CB25C" w:rsidR="008939D8" w:rsidRDefault="008939D8" w:rsidP="009F1317">
            <w:pPr>
              <w:rPr>
                <w:sz w:val="20"/>
                <w:szCs w:val="20"/>
              </w:rPr>
            </w:pPr>
            <w:r>
              <w:rPr>
                <w:sz w:val="20"/>
                <w:szCs w:val="20"/>
              </w:rPr>
              <w:t>NJS 34:1B-209.4</w:t>
            </w:r>
          </w:p>
          <w:p w14:paraId="4DD35C65" w14:textId="379B99BD" w:rsidR="008939D8" w:rsidRDefault="008939D8" w:rsidP="009F1317">
            <w:pPr>
              <w:rPr>
                <w:sz w:val="20"/>
                <w:szCs w:val="20"/>
              </w:rPr>
            </w:pPr>
            <w:r>
              <w:rPr>
                <w:sz w:val="20"/>
                <w:szCs w:val="20"/>
              </w:rPr>
              <w:t>NJS 48:3-51</w:t>
            </w:r>
          </w:p>
          <w:p w14:paraId="71D2AF5C" w14:textId="6B2BF0DF" w:rsidR="00301A10" w:rsidRPr="0090781A" w:rsidRDefault="008939D8" w:rsidP="008939D8">
            <w:pPr>
              <w:rPr>
                <w:sz w:val="20"/>
                <w:szCs w:val="20"/>
              </w:rPr>
            </w:pPr>
            <w:r>
              <w:rPr>
                <w:sz w:val="20"/>
                <w:szCs w:val="20"/>
              </w:rPr>
              <w:t>NJS 48:3-87</w:t>
            </w:r>
          </w:p>
        </w:tc>
        <w:tc>
          <w:tcPr>
            <w:tcW w:w="2700" w:type="dxa"/>
          </w:tcPr>
          <w:p w14:paraId="3EE40320" w14:textId="20E2F764" w:rsidR="00106731" w:rsidRDefault="007A0D5F" w:rsidP="009F1317">
            <w:pPr>
              <w:rPr>
                <w:sz w:val="20"/>
                <w:szCs w:val="20"/>
              </w:rPr>
            </w:pPr>
            <w:r>
              <w:rPr>
                <w:sz w:val="20"/>
                <w:szCs w:val="20"/>
              </w:rPr>
              <w:t xml:space="preserve">S </w:t>
            </w:r>
            <w:r w:rsidR="00492F68">
              <w:rPr>
                <w:sz w:val="20"/>
                <w:szCs w:val="20"/>
              </w:rPr>
              <w:t>2036</w:t>
            </w:r>
            <w:r>
              <w:rPr>
                <w:sz w:val="20"/>
                <w:szCs w:val="20"/>
              </w:rPr>
              <w:t xml:space="preserve"> </w:t>
            </w:r>
            <w:r>
              <w:rPr>
                <w:rStyle w:val="FootnoteReference"/>
                <w:sz w:val="20"/>
                <w:szCs w:val="20"/>
              </w:rPr>
              <w:footnoteReference w:id="62"/>
            </w:r>
          </w:p>
          <w:p w14:paraId="73E90660" w14:textId="71D9DA20" w:rsidR="007A0D5F" w:rsidRDefault="007A0D5F" w:rsidP="009F1317">
            <w:pPr>
              <w:rPr>
                <w:sz w:val="20"/>
                <w:szCs w:val="20"/>
              </w:rPr>
            </w:pPr>
            <w:r>
              <w:rPr>
                <w:sz w:val="20"/>
                <w:szCs w:val="20"/>
              </w:rPr>
              <w:t xml:space="preserve">PL 2010 Ch. 57; </w:t>
            </w:r>
            <w:r>
              <w:rPr>
                <w:rStyle w:val="FootnoteReference"/>
                <w:sz w:val="20"/>
                <w:szCs w:val="20"/>
              </w:rPr>
              <w:footnoteReference w:id="63"/>
            </w:r>
          </w:p>
          <w:p w14:paraId="3A9E5D26" w14:textId="53F6D206" w:rsidR="009F1317" w:rsidRPr="0090781A" w:rsidRDefault="009F1317" w:rsidP="009F1317">
            <w:pPr>
              <w:rPr>
                <w:sz w:val="20"/>
                <w:szCs w:val="20"/>
              </w:rPr>
            </w:pPr>
            <w:r>
              <w:rPr>
                <w:sz w:val="20"/>
                <w:szCs w:val="20"/>
              </w:rPr>
              <w:t>Offshore Wind Economic Development Act (OWEDA)</w:t>
            </w:r>
          </w:p>
        </w:tc>
        <w:tc>
          <w:tcPr>
            <w:tcW w:w="2070" w:type="dxa"/>
          </w:tcPr>
          <w:p w14:paraId="6868570A" w14:textId="3239CBF6" w:rsidR="009F1317" w:rsidRPr="0090781A" w:rsidRDefault="007A0D5F" w:rsidP="00492F68">
            <w:pPr>
              <w:rPr>
                <w:sz w:val="20"/>
                <w:szCs w:val="20"/>
              </w:rPr>
            </w:pPr>
            <w:r>
              <w:rPr>
                <w:sz w:val="20"/>
                <w:szCs w:val="20"/>
              </w:rPr>
              <w:t xml:space="preserve">Identical: A 2873 </w:t>
            </w:r>
          </w:p>
        </w:tc>
        <w:tc>
          <w:tcPr>
            <w:tcW w:w="1170" w:type="dxa"/>
          </w:tcPr>
          <w:p w14:paraId="05E00B7B" w14:textId="77777777" w:rsidR="009F1317" w:rsidRPr="0090781A" w:rsidRDefault="009F1317" w:rsidP="009F1317">
            <w:pPr>
              <w:rPr>
                <w:sz w:val="20"/>
                <w:szCs w:val="20"/>
              </w:rPr>
            </w:pPr>
          </w:p>
        </w:tc>
        <w:tc>
          <w:tcPr>
            <w:tcW w:w="1530" w:type="dxa"/>
          </w:tcPr>
          <w:p w14:paraId="7F250FEC" w14:textId="77777777" w:rsidR="009F1317" w:rsidRPr="0090781A" w:rsidRDefault="009F1317" w:rsidP="009F1317">
            <w:pPr>
              <w:rPr>
                <w:sz w:val="20"/>
                <w:szCs w:val="20"/>
              </w:rPr>
            </w:pPr>
          </w:p>
        </w:tc>
        <w:tc>
          <w:tcPr>
            <w:tcW w:w="2790" w:type="dxa"/>
          </w:tcPr>
          <w:p w14:paraId="4BE0D150" w14:textId="77777777" w:rsidR="009F1317" w:rsidRPr="0090781A" w:rsidRDefault="009F1317" w:rsidP="009F1317">
            <w:pPr>
              <w:rPr>
                <w:sz w:val="20"/>
                <w:szCs w:val="20"/>
              </w:rPr>
            </w:pPr>
          </w:p>
        </w:tc>
        <w:tc>
          <w:tcPr>
            <w:tcW w:w="1800" w:type="dxa"/>
          </w:tcPr>
          <w:p w14:paraId="0ACAB837" w14:textId="77777777" w:rsidR="009F1317" w:rsidRPr="0090781A" w:rsidRDefault="009F1317" w:rsidP="009F1317">
            <w:pPr>
              <w:rPr>
                <w:sz w:val="20"/>
                <w:szCs w:val="20"/>
              </w:rPr>
            </w:pPr>
          </w:p>
        </w:tc>
      </w:tr>
      <w:tr w:rsidR="009F1317" w:rsidRPr="0090781A" w14:paraId="30370A61" w14:textId="77777777" w:rsidTr="0055051E">
        <w:tc>
          <w:tcPr>
            <w:tcW w:w="990" w:type="dxa"/>
          </w:tcPr>
          <w:p w14:paraId="1FD5F3AF" w14:textId="56DD2F41" w:rsidR="009F1317" w:rsidRPr="0090781A" w:rsidRDefault="009F1317" w:rsidP="009F1317">
            <w:pPr>
              <w:rPr>
                <w:sz w:val="20"/>
                <w:szCs w:val="20"/>
              </w:rPr>
            </w:pPr>
            <w:r w:rsidRPr="0090781A">
              <w:rPr>
                <w:sz w:val="20"/>
                <w:szCs w:val="20"/>
              </w:rPr>
              <w:t>20</w:t>
            </w:r>
            <w:r w:rsidR="007A0D5F">
              <w:rPr>
                <w:sz w:val="20"/>
                <w:szCs w:val="20"/>
              </w:rPr>
              <w:t>12-</w:t>
            </w:r>
            <w:r w:rsidR="0088567E">
              <w:rPr>
                <w:sz w:val="20"/>
                <w:szCs w:val="20"/>
              </w:rPr>
              <w:t>13</w:t>
            </w:r>
          </w:p>
        </w:tc>
        <w:tc>
          <w:tcPr>
            <w:tcW w:w="1823" w:type="dxa"/>
          </w:tcPr>
          <w:p w14:paraId="6DF235FF" w14:textId="77777777" w:rsidR="009F1317" w:rsidRPr="0090781A" w:rsidRDefault="009F1317" w:rsidP="009F1317">
            <w:pPr>
              <w:rPr>
                <w:sz w:val="20"/>
                <w:szCs w:val="20"/>
              </w:rPr>
            </w:pPr>
          </w:p>
        </w:tc>
        <w:tc>
          <w:tcPr>
            <w:tcW w:w="2700" w:type="dxa"/>
          </w:tcPr>
          <w:p w14:paraId="000E6509" w14:textId="77777777" w:rsidR="009F1317" w:rsidRPr="0090781A" w:rsidRDefault="009F1317" w:rsidP="009F1317">
            <w:pPr>
              <w:rPr>
                <w:sz w:val="20"/>
                <w:szCs w:val="20"/>
              </w:rPr>
            </w:pPr>
          </w:p>
        </w:tc>
        <w:tc>
          <w:tcPr>
            <w:tcW w:w="2070" w:type="dxa"/>
          </w:tcPr>
          <w:p w14:paraId="4346C53D" w14:textId="11AB5133" w:rsidR="009F1317" w:rsidRPr="0090781A" w:rsidRDefault="007A0D5F" w:rsidP="009F1317">
            <w:pPr>
              <w:rPr>
                <w:sz w:val="20"/>
                <w:szCs w:val="20"/>
              </w:rPr>
            </w:pPr>
            <w:r>
              <w:rPr>
                <w:sz w:val="20"/>
                <w:szCs w:val="20"/>
              </w:rPr>
              <w:t>See NCSL list</w:t>
            </w:r>
          </w:p>
        </w:tc>
        <w:tc>
          <w:tcPr>
            <w:tcW w:w="1170" w:type="dxa"/>
          </w:tcPr>
          <w:p w14:paraId="0D098D21" w14:textId="77777777" w:rsidR="009F1317" w:rsidRPr="0090781A" w:rsidRDefault="009F1317" w:rsidP="009F1317">
            <w:pPr>
              <w:rPr>
                <w:sz w:val="20"/>
                <w:szCs w:val="20"/>
              </w:rPr>
            </w:pPr>
          </w:p>
        </w:tc>
        <w:tc>
          <w:tcPr>
            <w:tcW w:w="1530" w:type="dxa"/>
          </w:tcPr>
          <w:p w14:paraId="4277F58B" w14:textId="77777777" w:rsidR="009F1317" w:rsidRPr="0090781A" w:rsidRDefault="009F1317" w:rsidP="009F1317">
            <w:pPr>
              <w:rPr>
                <w:sz w:val="20"/>
                <w:szCs w:val="20"/>
              </w:rPr>
            </w:pPr>
          </w:p>
        </w:tc>
        <w:tc>
          <w:tcPr>
            <w:tcW w:w="2790" w:type="dxa"/>
          </w:tcPr>
          <w:p w14:paraId="0F13A513" w14:textId="77777777" w:rsidR="009F1317" w:rsidRPr="0090781A" w:rsidRDefault="009F1317" w:rsidP="009F1317">
            <w:pPr>
              <w:rPr>
                <w:sz w:val="20"/>
                <w:szCs w:val="20"/>
              </w:rPr>
            </w:pPr>
          </w:p>
        </w:tc>
        <w:tc>
          <w:tcPr>
            <w:tcW w:w="1800" w:type="dxa"/>
          </w:tcPr>
          <w:p w14:paraId="7FB079A1" w14:textId="77777777" w:rsidR="009F1317" w:rsidRPr="0090781A" w:rsidRDefault="009F1317" w:rsidP="009F1317">
            <w:pPr>
              <w:rPr>
                <w:sz w:val="20"/>
                <w:szCs w:val="20"/>
              </w:rPr>
            </w:pPr>
          </w:p>
        </w:tc>
      </w:tr>
      <w:tr w:rsidR="009F1317" w:rsidRPr="0090781A" w14:paraId="1A47151D" w14:textId="77777777" w:rsidTr="0055051E">
        <w:tc>
          <w:tcPr>
            <w:tcW w:w="990" w:type="dxa"/>
          </w:tcPr>
          <w:p w14:paraId="4A95EC80" w14:textId="7EC1FF34" w:rsidR="009F1317" w:rsidRPr="0090781A" w:rsidRDefault="009F1317" w:rsidP="009F1317">
            <w:pPr>
              <w:rPr>
                <w:sz w:val="20"/>
                <w:szCs w:val="20"/>
              </w:rPr>
            </w:pPr>
            <w:r w:rsidRPr="0090781A">
              <w:rPr>
                <w:sz w:val="20"/>
                <w:szCs w:val="20"/>
              </w:rPr>
              <w:t>2014</w:t>
            </w:r>
            <w:r w:rsidR="0088567E">
              <w:rPr>
                <w:sz w:val="20"/>
                <w:szCs w:val="20"/>
              </w:rPr>
              <w:t>-15</w:t>
            </w:r>
          </w:p>
        </w:tc>
        <w:tc>
          <w:tcPr>
            <w:tcW w:w="1823" w:type="dxa"/>
          </w:tcPr>
          <w:p w14:paraId="749ECC5A" w14:textId="77777777" w:rsidR="009F1317" w:rsidRPr="0090781A" w:rsidRDefault="009F1317" w:rsidP="009F1317">
            <w:pPr>
              <w:rPr>
                <w:sz w:val="20"/>
                <w:szCs w:val="20"/>
              </w:rPr>
            </w:pPr>
          </w:p>
        </w:tc>
        <w:tc>
          <w:tcPr>
            <w:tcW w:w="2700" w:type="dxa"/>
          </w:tcPr>
          <w:p w14:paraId="3823EAC6" w14:textId="77777777" w:rsidR="009F1317" w:rsidRDefault="0088567E" w:rsidP="009F1317">
            <w:pPr>
              <w:rPr>
                <w:sz w:val="20"/>
                <w:szCs w:val="20"/>
              </w:rPr>
            </w:pPr>
            <w:r>
              <w:rPr>
                <w:sz w:val="20"/>
                <w:szCs w:val="20"/>
              </w:rPr>
              <w:t xml:space="preserve">SR 112  </w:t>
            </w:r>
            <w:r>
              <w:rPr>
                <w:rStyle w:val="FootnoteReference"/>
                <w:sz w:val="20"/>
                <w:szCs w:val="20"/>
              </w:rPr>
              <w:footnoteReference w:id="64"/>
            </w:r>
          </w:p>
          <w:p w14:paraId="64418BD9" w14:textId="09BE7DB9" w:rsidR="00492F68" w:rsidRDefault="0088567E" w:rsidP="009F1317">
            <w:pPr>
              <w:rPr>
                <w:sz w:val="20"/>
                <w:szCs w:val="20"/>
              </w:rPr>
            </w:pPr>
            <w:r>
              <w:rPr>
                <w:sz w:val="20"/>
                <w:szCs w:val="20"/>
              </w:rPr>
              <w:t>VOTE:</w:t>
            </w:r>
            <w:r w:rsidRPr="0088567E">
              <w:rPr>
                <w:sz w:val="20"/>
                <w:szCs w:val="20"/>
              </w:rPr>
              <w:t xml:space="preserve"> 2/5/2015 </w:t>
            </w:r>
            <w:r w:rsidR="007709E7">
              <w:rPr>
                <w:sz w:val="20"/>
                <w:szCs w:val="20"/>
              </w:rPr>
              <w:t xml:space="preserve">- </w:t>
            </w:r>
            <w:r>
              <w:rPr>
                <w:sz w:val="20"/>
                <w:szCs w:val="20"/>
              </w:rPr>
              <w:t>3</w:t>
            </w:r>
            <w:r w:rsidRPr="0088567E">
              <w:rPr>
                <w:sz w:val="20"/>
                <w:szCs w:val="20"/>
              </w:rPr>
              <w:t xml:space="preserve">RDG FINAL PASSAGE </w:t>
            </w:r>
            <w:r w:rsidR="00492F68">
              <w:rPr>
                <w:sz w:val="20"/>
                <w:szCs w:val="20"/>
              </w:rPr>
              <w:t>–</w:t>
            </w:r>
            <w:r w:rsidRPr="0088567E">
              <w:rPr>
                <w:sz w:val="20"/>
                <w:szCs w:val="20"/>
              </w:rPr>
              <w:t xml:space="preserve"> </w:t>
            </w:r>
          </w:p>
          <w:p w14:paraId="0B12A171" w14:textId="429B8B73" w:rsidR="0088567E" w:rsidRPr="0090781A" w:rsidRDefault="007709E7" w:rsidP="009F1317">
            <w:pPr>
              <w:rPr>
                <w:sz w:val="20"/>
                <w:szCs w:val="20"/>
              </w:rPr>
            </w:pPr>
            <w:r>
              <w:rPr>
                <w:sz w:val="20"/>
                <w:szCs w:val="20"/>
              </w:rPr>
              <w:t>V</w:t>
            </w:r>
            <w:r w:rsidR="0088567E" w:rsidRPr="0088567E">
              <w:rPr>
                <w:sz w:val="20"/>
                <w:szCs w:val="20"/>
              </w:rPr>
              <w:t>oice Vote Passed</w:t>
            </w:r>
          </w:p>
        </w:tc>
        <w:tc>
          <w:tcPr>
            <w:tcW w:w="2070" w:type="dxa"/>
          </w:tcPr>
          <w:p w14:paraId="5C8249E7" w14:textId="644FB0A5" w:rsidR="0088567E" w:rsidRDefault="0088567E" w:rsidP="009F1317">
            <w:pPr>
              <w:rPr>
                <w:sz w:val="20"/>
                <w:szCs w:val="20"/>
              </w:rPr>
            </w:pPr>
            <w:r>
              <w:rPr>
                <w:sz w:val="20"/>
                <w:szCs w:val="20"/>
              </w:rPr>
              <w:t xml:space="preserve">Identical: AR 209 </w:t>
            </w:r>
          </w:p>
          <w:p w14:paraId="64C8328E" w14:textId="3F0B7016" w:rsidR="009F1317" w:rsidRPr="0090781A" w:rsidRDefault="0088567E" w:rsidP="009F1317">
            <w:pPr>
              <w:rPr>
                <w:sz w:val="20"/>
                <w:szCs w:val="20"/>
              </w:rPr>
            </w:pPr>
            <w:r>
              <w:rPr>
                <w:sz w:val="20"/>
                <w:szCs w:val="20"/>
              </w:rPr>
              <w:t>Also, s</w:t>
            </w:r>
            <w:r w:rsidR="007A0D5F">
              <w:rPr>
                <w:sz w:val="20"/>
                <w:szCs w:val="20"/>
              </w:rPr>
              <w:t>ee NCSL list</w:t>
            </w:r>
            <w:r w:rsidR="009F4471">
              <w:rPr>
                <w:sz w:val="20"/>
                <w:szCs w:val="20"/>
              </w:rPr>
              <w:t xml:space="preserve"> (also for 2016-2107)</w:t>
            </w:r>
          </w:p>
        </w:tc>
        <w:tc>
          <w:tcPr>
            <w:tcW w:w="1170" w:type="dxa"/>
          </w:tcPr>
          <w:p w14:paraId="6F486EDD" w14:textId="77777777" w:rsidR="009F1317" w:rsidRPr="0090781A" w:rsidRDefault="009F1317" w:rsidP="009F1317">
            <w:pPr>
              <w:rPr>
                <w:sz w:val="20"/>
                <w:szCs w:val="20"/>
              </w:rPr>
            </w:pPr>
          </w:p>
        </w:tc>
        <w:tc>
          <w:tcPr>
            <w:tcW w:w="1530" w:type="dxa"/>
          </w:tcPr>
          <w:p w14:paraId="48D20919" w14:textId="77777777" w:rsidR="009F1317" w:rsidRPr="0090781A" w:rsidRDefault="009F1317" w:rsidP="009F1317">
            <w:pPr>
              <w:rPr>
                <w:sz w:val="20"/>
                <w:szCs w:val="20"/>
              </w:rPr>
            </w:pPr>
          </w:p>
        </w:tc>
        <w:tc>
          <w:tcPr>
            <w:tcW w:w="2790" w:type="dxa"/>
          </w:tcPr>
          <w:p w14:paraId="3CB3E4D1" w14:textId="77777777" w:rsidR="009F1317" w:rsidRPr="0090781A" w:rsidRDefault="009F1317" w:rsidP="009F1317">
            <w:pPr>
              <w:rPr>
                <w:sz w:val="20"/>
                <w:szCs w:val="20"/>
              </w:rPr>
            </w:pPr>
          </w:p>
        </w:tc>
        <w:tc>
          <w:tcPr>
            <w:tcW w:w="1800" w:type="dxa"/>
          </w:tcPr>
          <w:p w14:paraId="5C5DEC82" w14:textId="77777777" w:rsidR="009F1317" w:rsidRPr="0090781A" w:rsidRDefault="009F1317" w:rsidP="009F1317">
            <w:pPr>
              <w:rPr>
                <w:sz w:val="20"/>
                <w:szCs w:val="20"/>
              </w:rPr>
            </w:pPr>
          </w:p>
        </w:tc>
      </w:tr>
      <w:tr w:rsidR="009F1317" w:rsidRPr="0090781A" w14:paraId="5EF4AB42" w14:textId="77777777" w:rsidTr="0055051E">
        <w:tc>
          <w:tcPr>
            <w:tcW w:w="990" w:type="dxa"/>
          </w:tcPr>
          <w:p w14:paraId="4F1AE8BB" w14:textId="29C4E8F4" w:rsidR="009F1317" w:rsidRPr="0090781A" w:rsidRDefault="009F1317" w:rsidP="009F1317">
            <w:pPr>
              <w:rPr>
                <w:sz w:val="20"/>
                <w:szCs w:val="20"/>
              </w:rPr>
            </w:pPr>
            <w:r w:rsidRPr="0090781A">
              <w:rPr>
                <w:sz w:val="20"/>
                <w:szCs w:val="20"/>
              </w:rPr>
              <w:t>2018</w:t>
            </w:r>
            <w:r w:rsidR="009C518A">
              <w:rPr>
                <w:sz w:val="20"/>
                <w:szCs w:val="20"/>
              </w:rPr>
              <w:t>-19</w:t>
            </w:r>
          </w:p>
        </w:tc>
        <w:tc>
          <w:tcPr>
            <w:tcW w:w="1823" w:type="dxa"/>
          </w:tcPr>
          <w:p w14:paraId="565F205B" w14:textId="060C261B" w:rsidR="009F1317" w:rsidRPr="0090781A" w:rsidRDefault="00301A10" w:rsidP="009F1317">
            <w:pPr>
              <w:rPr>
                <w:sz w:val="20"/>
                <w:szCs w:val="20"/>
              </w:rPr>
            </w:pPr>
            <w:r>
              <w:rPr>
                <w:sz w:val="20"/>
                <w:szCs w:val="20"/>
              </w:rPr>
              <w:t>NJS 34:1A-3.1</w:t>
            </w:r>
          </w:p>
        </w:tc>
        <w:tc>
          <w:tcPr>
            <w:tcW w:w="2700" w:type="dxa"/>
          </w:tcPr>
          <w:p w14:paraId="3D16D083" w14:textId="77777777" w:rsidR="009F1317" w:rsidRDefault="002208FD" w:rsidP="009F1317">
            <w:pPr>
              <w:rPr>
                <w:sz w:val="20"/>
                <w:szCs w:val="20"/>
              </w:rPr>
            </w:pPr>
            <w:r>
              <w:rPr>
                <w:sz w:val="20"/>
                <w:szCs w:val="20"/>
              </w:rPr>
              <w:t xml:space="preserve">S 1217 </w:t>
            </w:r>
            <w:r>
              <w:rPr>
                <w:rStyle w:val="FootnoteReference"/>
                <w:sz w:val="20"/>
                <w:szCs w:val="20"/>
              </w:rPr>
              <w:footnoteReference w:id="65"/>
            </w:r>
          </w:p>
          <w:p w14:paraId="1A691568" w14:textId="637F2CDA" w:rsidR="002208FD" w:rsidRPr="0090781A" w:rsidRDefault="002208FD" w:rsidP="009F1317">
            <w:pPr>
              <w:rPr>
                <w:sz w:val="20"/>
                <w:szCs w:val="20"/>
              </w:rPr>
            </w:pPr>
            <w:r>
              <w:rPr>
                <w:sz w:val="20"/>
                <w:szCs w:val="20"/>
              </w:rPr>
              <w:t xml:space="preserve">PL 2018 Ch. 21 </w:t>
            </w:r>
            <w:r>
              <w:rPr>
                <w:rStyle w:val="FootnoteReference"/>
                <w:sz w:val="20"/>
                <w:szCs w:val="20"/>
              </w:rPr>
              <w:footnoteReference w:id="66"/>
            </w:r>
          </w:p>
        </w:tc>
        <w:tc>
          <w:tcPr>
            <w:tcW w:w="2070" w:type="dxa"/>
          </w:tcPr>
          <w:p w14:paraId="3B49E5F5" w14:textId="568FF3D2" w:rsidR="009F1317" w:rsidRDefault="002208FD" w:rsidP="009F1317">
            <w:pPr>
              <w:rPr>
                <w:sz w:val="20"/>
                <w:szCs w:val="20"/>
              </w:rPr>
            </w:pPr>
            <w:r>
              <w:rPr>
                <w:sz w:val="20"/>
                <w:szCs w:val="20"/>
              </w:rPr>
              <w:t>Identical</w:t>
            </w:r>
            <w:r w:rsidR="00492F68">
              <w:rPr>
                <w:sz w:val="20"/>
                <w:szCs w:val="20"/>
              </w:rPr>
              <w:t xml:space="preserve">: </w:t>
            </w:r>
            <w:r>
              <w:rPr>
                <w:sz w:val="20"/>
                <w:szCs w:val="20"/>
              </w:rPr>
              <w:t xml:space="preserve">A 2485 </w:t>
            </w:r>
          </w:p>
          <w:p w14:paraId="4C670229" w14:textId="21FCFDE9" w:rsidR="00836829" w:rsidRPr="0090781A" w:rsidRDefault="00836829" w:rsidP="009F1317">
            <w:pPr>
              <w:rPr>
                <w:sz w:val="20"/>
                <w:szCs w:val="20"/>
              </w:rPr>
            </w:pPr>
            <w:r>
              <w:rPr>
                <w:sz w:val="20"/>
                <w:szCs w:val="20"/>
              </w:rPr>
              <w:t>See NCSL list</w:t>
            </w:r>
          </w:p>
        </w:tc>
        <w:tc>
          <w:tcPr>
            <w:tcW w:w="1170" w:type="dxa"/>
          </w:tcPr>
          <w:p w14:paraId="2CF568E2" w14:textId="66722FD6" w:rsidR="005C25E2" w:rsidRDefault="009F1317" w:rsidP="005C25E2">
            <w:pPr>
              <w:rPr>
                <w:sz w:val="20"/>
                <w:szCs w:val="20"/>
              </w:rPr>
            </w:pPr>
            <w:r>
              <w:rPr>
                <w:sz w:val="20"/>
                <w:szCs w:val="20"/>
              </w:rPr>
              <w:t xml:space="preserve">E.O. 8 </w:t>
            </w:r>
            <w:r>
              <w:rPr>
                <w:rStyle w:val="FootnoteReference"/>
                <w:sz w:val="20"/>
                <w:szCs w:val="20"/>
              </w:rPr>
              <w:footnoteReference w:id="67"/>
            </w:r>
            <w:r w:rsidR="005C25E2">
              <w:rPr>
                <w:sz w:val="20"/>
                <w:szCs w:val="20"/>
              </w:rPr>
              <w:t xml:space="preserve"> </w:t>
            </w:r>
          </w:p>
          <w:p w14:paraId="5220493E" w14:textId="77777777" w:rsidR="009F1317" w:rsidRDefault="005C25E2" w:rsidP="005C25E2">
            <w:pPr>
              <w:rPr>
                <w:sz w:val="20"/>
                <w:szCs w:val="20"/>
              </w:rPr>
            </w:pPr>
            <w:r>
              <w:rPr>
                <w:sz w:val="20"/>
                <w:szCs w:val="20"/>
              </w:rPr>
              <w:t xml:space="preserve">E.O. 79 </w:t>
            </w:r>
            <w:r>
              <w:rPr>
                <w:rStyle w:val="FootnoteReference"/>
                <w:sz w:val="20"/>
                <w:szCs w:val="20"/>
              </w:rPr>
              <w:footnoteReference w:id="68"/>
            </w:r>
          </w:p>
          <w:p w14:paraId="26CAAE65" w14:textId="6157DDC1" w:rsidR="005C25E2" w:rsidRPr="0090781A" w:rsidRDefault="005C25E2" w:rsidP="005C25E2">
            <w:pPr>
              <w:rPr>
                <w:sz w:val="20"/>
                <w:szCs w:val="20"/>
              </w:rPr>
            </w:pPr>
            <w:r>
              <w:rPr>
                <w:sz w:val="20"/>
                <w:szCs w:val="20"/>
              </w:rPr>
              <w:t xml:space="preserve">E.O. 92 </w:t>
            </w:r>
            <w:r>
              <w:rPr>
                <w:rStyle w:val="FootnoteReference"/>
                <w:sz w:val="20"/>
                <w:szCs w:val="20"/>
              </w:rPr>
              <w:footnoteReference w:id="69"/>
            </w:r>
          </w:p>
        </w:tc>
        <w:tc>
          <w:tcPr>
            <w:tcW w:w="1530" w:type="dxa"/>
          </w:tcPr>
          <w:p w14:paraId="24B6239D" w14:textId="6465AFB6" w:rsidR="009F1317" w:rsidRDefault="001350B2" w:rsidP="009F1317">
            <w:pPr>
              <w:rPr>
                <w:sz w:val="20"/>
                <w:szCs w:val="20"/>
              </w:rPr>
            </w:pPr>
            <w:r>
              <w:rPr>
                <w:sz w:val="20"/>
                <w:szCs w:val="20"/>
              </w:rPr>
              <w:t xml:space="preserve">OW Tax </w:t>
            </w:r>
            <w:r w:rsidR="00E30202">
              <w:rPr>
                <w:sz w:val="20"/>
                <w:szCs w:val="20"/>
              </w:rPr>
              <w:t xml:space="preserve">Cr. </w:t>
            </w:r>
            <w:r>
              <w:rPr>
                <w:rStyle w:val="FootnoteReference"/>
                <w:sz w:val="20"/>
                <w:szCs w:val="20"/>
              </w:rPr>
              <w:footnoteReference w:id="70"/>
            </w:r>
          </w:p>
          <w:p w14:paraId="489127D1" w14:textId="5F2A02F3" w:rsidR="001350B2" w:rsidRPr="001350B2" w:rsidRDefault="001350B2" w:rsidP="001350B2">
            <w:pPr>
              <w:rPr>
                <w:sz w:val="20"/>
                <w:szCs w:val="20"/>
              </w:rPr>
            </w:pPr>
            <w:r>
              <w:rPr>
                <w:sz w:val="20"/>
                <w:szCs w:val="20"/>
              </w:rPr>
              <w:t xml:space="preserve">Supply Chain Registry </w:t>
            </w:r>
            <w:r>
              <w:rPr>
                <w:rStyle w:val="FootnoteReference"/>
                <w:sz w:val="20"/>
                <w:szCs w:val="20"/>
              </w:rPr>
              <w:footnoteReference w:id="71"/>
            </w:r>
          </w:p>
        </w:tc>
        <w:tc>
          <w:tcPr>
            <w:tcW w:w="2790" w:type="dxa"/>
          </w:tcPr>
          <w:p w14:paraId="57602FC0" w14:textId="77777777" w:rsidR="0055051E" w:rsidRDefault="00E30202" w:rsidP="00E30202">
            <w:pPr>
              <w:rPr>
                <w:sz w:val="20"/>
                <w:szCs w:val="20"/>
              </w:rPr>
            </w:pPr>
            <w:r>
              <w:rPr>
                <w:sz w:val="20"/>
                <w:szCs w:val="20"/>
              </w:rPr>
              <w:t>OW</w:t>
            </w:r>
            <w:r w:rsidR="009F1317" w:rsidRPr="001C60D7">
              <w:rPr>
                <w:sz w:val="20"/>
                <w:szCs w:val="20"/>
              </w:rPr>
              <w:t xml:space="preserve"> </w:t>
            </w:r>
            <w:r w:rsidR="005C25E2">
              <w:rPr>
                <w:sz w:val="20"/>
                <w:szCs w:val="20"/>
              </w:rPr>
              <w:t xml:space="preserve">&amp; IATF 2019 Annual Report; </w:t>
            </w:r>
            <w:r w:rsidR="005C25E2">
              <w:rPr>
                <w:rStyle w:val="FootnoteReference"/>
                <w:sz w:val="20"/>
                <w:szCs w:val="20"/>
              </w:rPr>
              <w:footnoteReference w:id="72"/>
            </w:r>
            <w:r w:rsidR="005C25E2">
              <w:rPr>
                <w:sz w:val="20"/>
                <w:szCs w:val="20"/>
              </w:rPr>
              <w:t xml:space="preserve"> </w:t>
            </w:r>
          </w:p>
          <w:p w14:paraId="03B14F93" w14:textId="36723B78" w:rsidR="005C25E2" w:rsidRPr="0090781A" w:rsidRDefault="001350B2" w:rsidP="00E30202">
            <w:pPr>
              <w:rPr>
                <w:sz w:val="20"/>
                <w:szCs w:val="20"/>
              </w:rPr>
            </w:pPr>
            <w:r>
              <w:rPr>
                <w:sz w:val="20"/>
                <w:szCs w:val="20"/>
              </w:rPr>
              <w:t xml:space="preserve">2020 </w:t>
            </w:r>
            <w:r w:rsidR="005C25E2">
              <w:rPr>
                <w:sz w:val="20"/>
                <w:szCs w:val="20"/>
              </w:rPr>
              <w:t>Report</w:t>
            </w:r>
            <w:r w:rsidR="005C25E2">
              <w:rPr>
                <w:rStyle w:val="FootnoteReference"/>
                <w:sz w:val="20"/>
                <w:szCs w:val="20"/>
              </w:rPr>
              <w:footnoteReference w:id="73"/>
            </w:r>
          </w:p>
        </w:tc>
        <w:tc>
          <w:tcPr>
            <w:tcW w:w="1800" w:type="dxa"/>
          </w:tcPr>
          <w:p w14:paraId="44467B4A" w14:textId="77777777" w:rsidR="009F1317" w:rsidRPr="0090781A" w:rsidRDefault="009F1317" w:rsidP="009F1317">
            <w:pPr>
              <w:rPr>
                <w:sz w:val="20"/>
                <w:szCs w:val="20"/>
              </w:rPr>
            </w:pPr>
          </w:p>
        </w:tc>
      </w:tr>
      <w:tr w:rsidR="009F1317" w:rsidRPr="0090781A" w14:paraId="18C1592C" w14:textId="77777777" w:rsidTr="0055051E">
        <w:tc>
          <w:tcPr>
            <w:tcW w:w="990" w:type="dxa"/>
          </w:tcPr>
          <w:p w14:paraId="7760A0A8" w14:textId="72FB7C9F" w:rsidR="009F1317" w:rsidRPr="0090781A" w:rsidRDefault="009F1317" w:rsidP="009F1317">
            <w:pPr>
              <w:rPr>
                <w:sz w:val="20"/>
                <w:szCs w:val="20"/>
              </w:rPr>
            </w:pPr>
            <w:r w:rsidRPr="0090781A">
              <w:rPr>
                <w:sz w:val="20"/>
                <w:szCs w:val="20"/>
              </w:rPr>
              <w:t>2020</w:t>
            </w:r>
            <w:r w:rsidR="00836829">
              <w:rPr>
                <w:sz w:val="20"/>
                <w:szCs w:val="20"/>
              </w:rPr>
              <w:t>-21</w:t>
            </w:r>
          </w:p>
        </w:tc>
        <w:tc>
          <w:tcPr>
            <w:tcW w:w="1823" w:type="dxa"/>
          </w:tcPr>
          <w:p w14:paraId="5100449E" w14:textId="77777777" w:rsidR="009F1317" w:rsidRPr="0090781A" w:rsidRDefault="009F1317" w:rsidP="009F1317">
            <w:pPr>
              <w:rPr>
                <w:sz w:val="20"/>
                <w:szCs w:val="20"/>
              </w:rPr>
            </w:pPr>
          </w:p>
        </w:tc>
        <w:tc>
          <w:tcPr>
            <w:tcW w:w="2700" w:type="dxa"/>
          </w:tcPr>
          <w:p w14:paraId="12553758" w14:textId="55654E80" w:rsidR="00E30202" w:rsidRPr="0090781A" w:rsidRDefault="00E30202" w:rsidP="009F1317">
            <w:pPr>
              <w:rPr>
                <w:sz w:val="20"/>
                <w:szCs w:val="20"/>
              </w:rPr>
            </w:pPr>
          </w:p>
        </w:tc>
        <w:tc>
          <w:tcPr>
            <w:tcW w:w="2070" w:type="dxa"/>
          </w:tcPr>
          <w:p w14:paraId="2CCCEC05" w14:textId="77777777" w:rsidR="009F1317" w:rsidRDefault="00A86204" w:rsidP="00E30202">
            <w:pPr>
              <w:rPr>
                <w:sz w:val="20"/>
                <w:szCs w:val="20"/>
              </w:rPr>
            </w:pPr>
            <w:r>
              <w:rPr>
                <w:sz w:val="20"/>
                <w:szCs w:val="20"/>
              </w:rPr>
              <w:t xml:space="preserve">A </w:t>
            </w:r>
            <w:r w:rsidR="00E30202">
              <w:rPr>
                <w:sz w:val="20"/>
                <w:szCs w:val="20"/>
              </w:rPr>
              <w:t xml:space="preserve">5840 </w:t>
            </w:r>
            <w:r w:rsidR="00E30202">
              <w:rPr>
                <w:rStyle w:val="FootnoteReference"/>
                <w:sz w:val="20"/>
                <w:szCs w:val="20"/>
              </w:rPr>
              <w:footnoteReference w:id="74"/>
            </w:r>
          </w:p>
          <w:p w14:paraId="6A38EB8E" w14:textId="6C1501BD" w:rsidR="00A86204" w:rsidRPr="0090781A" w:rsidRDefault="00A86204" w:rsidP="00E30202">
            <w:pPr>
              <w:rPr>
                <w:sz w:val="20"/>
                <w:szCs w:val="20"/>
              </w:rPr>
            </w:pPr>
            <w:r>
              <w:rPr>
                <w:sz w:val="20"/>
                <w:szCs w:val="20"/>
              </w:rPr>
              <w:t>See NCSL list</w:t>
            </w:r>
          </w:p>
        </w:tc>
        <w:tc>
          <w:tcPr>
            <w:tcW w:w="1170" w:type="dxa"/>
          </w:tcPr>
          <w:p w14:paraId="24B19675" w14:textId="77777777" w:rsidR="009F1317" w:rsidRPr="0090781A" w:rsidRDefault="009F1317" w:rsidP="009F1317">
            <w:pPr>
              <w:rPr>
                <w:sz w:val="20"/>
                <w:szCs w:val="20"/>
              </w:rPr>
            </w:pPr>
          </w:p>
        </w:tc>
        <w:tc>
          <w:tcPr>
            <w:tcW w:w="1530" w:type="dxa"/>
          </w:tcPr>
          <w:p w14:paraId="4BE5C13F" w14:textId="77777777" w:rsidR="009F1317" w:rsidRPr="0090781A" w:rsidRDefault="009F1317" w:rsidP="009F1317">
            <w:pPr>
              <w:rPr>
                <w:sz w:val="20"/>
                <w:szCs w:val="20"/>
              </w:rPr>
            </w:pPr>
          </w:p>
        </w:tc>
        <w:tc>
          <w:tcPr>
            <w:tcW w:w="2790" w:type="dxa"/>
          </w:tcPr>
          <w:p w14:paraId="48337750" w14:textId="77777777" w:rsidR="009F1317" w:rsidRPr="0090781A" w:rsidRDefault="009F1317" w:rsidP="009F1317">
            <w:pPr>
              <w:rPr>
                <w:sz w:val="20"/>
                <w:szCs w:val="20"/>
              </w:rPr>
            </w:pPr>
          </w:p>
        </w:tc>
        <w:tc>
          <w:tcPr>
            <w:tcW w:w="1800" w:type="dxa"/>
          </w:tcPr>
          <w:p w14:paraId="79750157" w14:textId="77777777" w:rsidR="009F1317" w:rsidRPr="0090781A" w:rsidRDefault="009F1317" w:rsidP="009F1317">
            <w:pPr>
              <w:rPr>
                <w:sz w:val="20"/>
                <w:szCs w:val="20"/>
              </w:rPr>
            </w:pPr>
          </w:p>
        </w:tc>
      </w:tr>
    </w:tbl>
    <w:p w14:paraId="0C558B4C" w14:textId="3E0DADED" w:rsidR="0055051E" w:rsidRDefault="004D012B" w:rsidP="002F13FA">
      <w:pPr>
        <w:spacing w:after="0" w:line="240" w:lineRule="auto"/>
        <w:rPr>
          <w:sz w:val="20"/>
          <w:szCs w:val="20"/>
        </w:rPr>
      </w:pPr>
      <w:r w:rsidRPr="004D012B">
        <w:rPr>
          <w:sz w:val="20"/>
          <w:szCs w:val="20"/>
        </w:rPr>
        <w:t>END OF TABLE</w:t>
      </w:r>
      <w:r w:rsidR="0055051E">
        <w:rPr>
          <w:sz w:val="20"/>
          <w:szCs w:val="20"/>
        </w:rPr>
        <w:t xml:space="preserve"> </w:t>
      </w:r>
      <w:r w:rsidR="0055051E">
        <w:rPr>
          <w:sz w:val="20"/>
          <w:szCs w:val="20"/>
        </w:rPr>
        <w:br w:type="page"/>
      </w:r>
    </w:p>
    <w:p w14:paraId="2DD6228F" w14:textId="77777777" w:rsidR="002340FA" w:rsidRDefault="002340FA" w:rsidP="002F13FA">
      <w:pPr>
        <w:spacing w:after="0" w:line="240" w:lineRule="auto"/>
        <w:rPr>
          <w:strike/>
          <w:sz w:val="20"/>
          <w:szCs w:val="20"/>
        </w:rPr>
      </w:pPr>
    </w:p>
    <w:tbl>
      <w:tblPr>
        <w:tblStyle w:val="TableGrid"/>
        <w:tblW w:w="14963" w:type="dxa"/>
        <w:tblInd w:w="-725" w:type="dxa"/>
        <w:tblLayout w:type="fixed"/>
        <w:tblLook w:val="04A0" w:firstRow="1" w:lastRow="0" w:firstColumn="1" w:lastColumn="0" w:noHBand="0" w:noVBand="1"/>
      </w:tblPr>
      <w:tblGrid>
        <w:gridCol w:w="720"/>
        <w:gridCol w:w="2430"/>
        <w:gridCol w:w="2543"/>
        <w:gridCol w:w="1766"/>
        <w:gridCol w:w="1440"/>
        <w:gridCol w:w="2790"/>
        <w:gridCol w:w="1350"/>
        <w:gridCol w:w="1924"/>
      </w:tblGrid>
      <w:tr w:rsidR="002340FA" w:rsidRPr="0090781A" w14:paraId="1CA8A903" w14:textId="77777777" w:rsidTr="0050651C">
        <w:trPr>
          <w:tblHeader/>
        </w:trPr>
        <w:tc>
          <w:tcPr>
            <w:tcW w:w="14963" w:type="dxa"/>
            <w:gridSpan w:val="8"/>
          </w:tcPr>
          <w:p w14:paraId="5ACA443C" w14:textId="5BCFA2C1" w:rsidR="002340FA" w:rsidRPr="0090781A" w:rsidRDefault="002340FA" w:rsidP="002208FD">
            <w:pPr>
              <w:jc w:val="center"/>
              <w:rPr>
                <w:b/>
                <w:bCs/>
                <w:sz w:val="20"/>
                <w:szCs w:val="20"/>
              </w:rPr>
            </w:pPr>
            <w:r>
              <w:rPr>
                <w:b/>
                <w:bCs/>
                <w:sz w:val="20"/>
                <w:szCs w:val="20"/>
              </w:rPr>
              <w:t>New York</w:t>
            </w:r>
            <w:r w:rsidR="00421EA3">
              <w:rPr>
                <w:b/>
                <w:bCs/>
                <w:sz w:val="20"/>
                <w:szCs w:val="20"/>
              </w:rPr>
              <w:t xml:space="preserve"> </w:t>
            </w:r>
            <w:r w:rsidR="00421EA3">
              <w:rPr>
                <w:rStyle w:val="FootnoteReference"/>
                <w:b/>
                <w:bCs/>
                <w:sz w:val="20"/>
                <w:szCs w:val="20"/>
              </w:rPr>
              <w:footnoteReference w:id="75"/>
            </w:r>
          </w:p>
        </w:tc>
      </w:tr>
      <w:tr w:rsidR="002340FA" w:rsidRPr="0090781A" w14:paraId="2D2565A1" w14:textId="77777777" w:rsidTr="0050651C">
        <w:trPr>
          <w:tblHeader/>
        </w:trPr>
        <w:tc>
          <w:tcPr>
            <w:tcW w:w="720" w:type="dxa"/>
          </w:tcPr>
          <w:p w14:paraId="0D688B32" w14:textId="77777777" w:rsidR="002340FA" w:rsidRPr="0090781A" w:rsidRDefault="002340FA" w:rsidP="002208FD">
            <w:pPr>
              <w:jc w:val="center"/>
              <w:rPr>
                <w:sz w:val="20"/>
                <w:szCs w:val="20"/>
              </w:rPr>
            </w:pPr>
            <w:r w:rsidRPr="0090781A">
              <w:rPr>
                <w:sz w:val="20"/>
                <w:szCs w:val="20"/>
              </w:rPr>
              <w:t>Year</w:t>
            </w:r>
          </w:p>
        </w:tc>
        <w:tc>
          <w:tcPr>
            <w:tcW w:w="2430" w:type="dxa"/>
          </w:tcPr>
          <w:p w14:paraId="7EB0ABFE" w14:textId="77777777" w:rsidR="002340FA" w:rsidRPr="0090781A" w:rsidRDefault="002340FA" w:rsidP="002208FD">
            <w:pPr>
              <w:jc w:val="center"/>
              <w:rPr>
                <w:sz w:val="20"/>
                <w:szCs w:val="20"/>
              </w:rPr>
            </w:pPr>
            <w:r w:rsidRPr="0090781A">
              <w:rPr>
                <w:sz w:val="20"/>
                <w:szCs w:val="20"/>
              </w:rPr>
              <w:t>Statute</w:t>
            </w:r>
          </w:p>
        </w:tc>
        <w:tc>
          <w:tcPr>
            <w:tcW w:w="2543" w:type="dxa"/>
          </w:tcPr>
          <w:p w14:paraId="5AC31D44" w14:textId="77777777" w:rsidR="002340FA" w:rsidRPr="0090781A" w:rsidRDefault="002340FA" w:rsidP="002208FD">
            <w:pPr>
              <w:jc w:val="center"/>
              <w:rPr>
                <w:sz w:val="20"/>
                <w:szCs w:val="20"/>
              </w:rPr>
            </w:pPr>
            <w:r w:rsidRPr="0090781A">
              <w:rPr>
                <w:sz w:val="20"/>
                <w:szCs w:val="20"/>
              </w:rPr>
              <w:t>Enacted Bill</w:t>
            </w:r>
          </w:p>
        </w:tc>
        <w:tc>
          <w:tcPr>
            <w:tcW w:w="1766" w:type="dxa"/>
          </w:tcPr>
          <w:p w14:paraId="0A46AC6C" w14:textId="653196DD" w:rsidR="002340FA" w:rsidRPr="0090781A" w:rsidRDefault="002340FA" w:rsidP="002208FD">
            <w:pPr>
              <w:jc w:val="center"/>
              <w:rPr>
                <w:sz w:val="20"/>
                <w:szCs w:val="20"/>
              </w:rPr>
            </w:pPr>
            <w:r>
              <w:rPr>
                <w:sz w:val="20"/>
                <w:szCs w:val="20"/>
              </w:rPr>
              <w:t xml:space="preserve">Other </w:t>
            </w:r>
            <w:r w:rsidRPr="0090781A">
              <w:rPr>
                <w:sz w:val="20"/>
                <w:szCs w:val="20"/>
              </w:rPr>
              <w:t>Bill</w:t>
            </w:r>
            <w:r w:rsidR="00F576D4">
              <w:rPr>
                <w:sz w:val="20"/>
                <w:szCs w:val="20"/>
              </w:rPr>
              <w:t>(s)</w:t>
            </w:r>
          </w:p>
        </w:tc>
        <w:tc>
          <w:tcPr>
            <w:tcW w:w="1440" w:type="dxa"/>
          </w:tcPr>
          <w:p w14:paraId="5451623B" w14:textId="77777777" w:rsidR="002340FA" w:rsidRPr="0090781A" w:rsidRDefault="002340FA" w:rsidP="002208FD">
            <w:pPr>
              <w:jc w:val="center"/>
              <w:rPr>
                <w:sz w:val="20"/>
                <w:szCs w:val="20"/>
              </w:rPr>
            </w:pPr>
            <w:r w:rsidRPr="0090781A">
              <w:rPr>
                <w:sz w:val="20"/>
                <w:szCs w:val="20"/>
              </w:rPr>
              <w:t>E.O.</w:t>
            </w:r>
          </w:p>
        </w:tc>
        <w:tc>
          <w:tcPr>
            <w:tcW w:w="2790" w:type="dxa"/>
          </w:tcPr>
          <w:p w14:paraId="513257B6" w14:textId="77777777" w:rsidR="002340FA" w:rsidRPr="0090781A" w:rsidRDefault="002340FA" w:rsidP="002208FD">
            <w:pPr>
              <w:jc w:val="center"/>
              <w:rPr>
                <w:sz w:val="20"/>
                <w:szCs w:val="20"/>
              </w:rPr>
            </w:pPr>
            <w:r w:rsidRPr="0090781A">
              <w:rPr>
                <w:sz w:val="20"/>
                <w:szCs w:val="20"/>
              </w:rPr>
              <w:t>Policy</w:t>
            </w:r>
          </w:p>
        </w:tc>
        <w:tc>
          <w:tcPr>
            <w:tcW w:w="1350" w:type="dxa"/>
          </w:tcPr>
          <w:p w14:paraId="135BB8A3" w14:textId="77777777" w:rsidR="002340FA" w:rsidRPr="0090781A" w:rsidRDefault="002340FA" w:rsidP="002208FD">
            <w:pPr>
              <w:rPr>
                <w:sz w:val="20"/>
                <w:szCs w:val="20"/>
              </w:rPr>
            </w:pPr>
            <w:r w:rsidRPr="0090781A">
              <w:rPr>
                <w:sz w:val="20"/>
                <w:szCs w:val="20"/>
              </w:rPr>
              <w:t>Commission</w:t>
            </w:r>
          </w:p>
        </w:tc>
        <w:tc>
          <w:tcPr>
            <w:tcW w:w="1924" w:type="dxa"/>
          </w:tcPr>
          <w:p w14:paraId="40C6FEAF" w14:textId="77777777" w:rsidR="002340FA" w:rsidRPr="0090781A" w:rsidRDefault="002340FA" w:rsidP="002208FD">
            <w:pPr>
              <w:rPr>
                <w:sz w:val="20"/>
                <w:szCs w:val="20"/>
              </w:rPr>
            </w:pPr>
            <w:r w:rsidRPr="0090781A">
              <w:rPr>
                <w:sz w:val="20"/>
                <w:szCs w:val="20"/>
              </w:rPr>
              <w:t>Study Committee</w:t>
            </w:r>
          </w:p>
        </w:tc>
      </w:tr>
      <w:tr w:rsidR="002340FA" w:rsidRPr="0090781A" w14:paraId="4F7E0BC1" w14:textId="77777777" w:rsidTr="0050651C">
        <w:tc>
          <w:tcPr>
            <w:tcW w:w="720" w:type="dxa"/>
          </w:tcPr>
          <w:p w14:paraId="094ED24C" w14:textId="77777777" w:rsidR="002340FA" w:rsidRPr="0090781A" w:rsidRDefault="002340FA" w:rsidP="002208FD">
            <w:pPr>
              <w:rPr>
                <w:sz w:val="20"/>
                <w:szCs w:val="20"/>
              </w:rPr>
            </w:pPr>
            <w:r w:rsidRPr="0090781A">
              <w:rPr>
                <w:sz w:val="20"/>
                <w:szCs w:val="20"/>
              </w:rPr>
              <w:t>2019</w:t>
            </w:r>
          </w:p>
        </w:tc>
        <w:tc>
          <w:tcPr>
            <w:tcW w:w="2430" w:type="dxa"/>
          </w:tcPr>
          <w:p w14:paraId="1D2C1E09" w14:textId="14C5A440" w:rsidR="00D90072" w:rsidRDefault="00D90072" w:rsidP="00D90072">
            <w:pPr>
              <w:rPr>
                <w:sz w:val="20"/>
                <w:szCs w:val="20"/>
              </w:rPr>
            </w:pPr>
            <w:r>
              <w:rPr>
                <w:sz w:val="20"/>
                <w:szCs w:val="20"/>
              </w:rPr>
              <w:t xml:space="preserve">Access to NY Consolidated Laws online </w:t>
            </w:r>
            <w:r>
              <w:rPr>
                <w:rStyle w:val="FootnoteReference"/>
                <w:sz w:val="20"/>
                <w:szCs w:val="20"/>
              </w:rPr>
              <w:footnoteReference w:id="76"/>
            </w:r>
          </w:p>
          <w:p w14:paraId="1CF06B8B" w14:textId="77777777" w:rsidR="00D90072" w:rsidRDefault="00D90072" w:rsidP="00D90072">
            <w:pPr>
              <w:rPr>
                <w:sz w:val="20"/>
                <w:szCs w:val="20"/>
              </w:rPr>
            </w:pPr>
            <w:r>
              <w:rPr>
                <w:sz w:val="20"/>
                <w:szCs w:val="20"/>
              </w:rPr>
              <w:t xml:space="preserve">ENV 75-0103; </w:t>
            </w:r>
            <w:r>
              <w:rPr>
                <w:rStyle w:val="FootnoteReference"/>
                <w:sz w:val="20"/>
                <w:szCs w:val="20"/>
              </w:rPr>
              <w:footnoteReference w:id="77"/>
            </w:r>
          </w:p>
          <w:p w14:paraId="2FE67312" w14:textId="3D60D99B" w:rsidR="002340FA" w:rsidRPr="0090781A" w:rsidRDefault="0091783E" w:rsidP="00111FCB">
            <w:pPr>
              <w:rPr>
                <w:sz w:val="20"/>
                <w:szCs w:val="20"/>
              </w:rPr>
            </w:pPr>
            <w:r>
              <w:rPr>
                <w:sz w:val="20"/>
                <w:szCs w:val="20"/>
              </w:rPr>
              <w:t xml:space="preserve">PBS 66-p </w:t>
            </w:r>
            <w:r>
              <w:rPr>
                <w:rStyle w:val="FootnoteReference"/>
                <w:sz w:val="20"/>
                <w:szCs w:val="20"/>
              </w:rPr>
              <w:footnoteReference w:id="78"/>
            </w:r>
          </w:p>
        </w:tc>
        <w:tc>
          <w:tcPr>
            <w:tcW w:w="2543" w:type="dxa"/>
          </w:tcPr>
          <w:p w14:paraId="456D4423" w14:textId="77777777" w:rsidR="00A923BD" w:rsidRDefault="00A923BD" w:rsidP="00111FCB">
            <w:pPr>
              <w:rPr>
                <w:sz w:val="20"/>
                <w:szCs w:val="20"/>
              </w:rPr>
            </w:pPr>
            <w:r>
              <w:rPr>
                <w:sz w:val="20"/>
                <w:szCs w:val="20"/>
              </w:rPr>
              <w:t xml:space="preserve">S 6599 </w:t>
            </w:r>
            <w:r>
              <w:rPr>
                <w:rStyle w:val="FootnoteReference"/>
                <w:sz w:val="20"/>
                <w:szCs w:val="20"/>
              </w:rPr>
              <w:footnoteReference w:id="79"/>
            </w:r>
            <w:r>
              <w:rPr>
                <w:sz w:val="20"/>
                <w:szCs w:val="20"/>
              </w:rPr>
              <w:t xml:space="preserve"> </w:t>
            </w:r>
          </w:p>
          <w:p w14:paraId="36D93BA0" w14:textId="0D58849B" w:rsidR="002340FA" w:rsidRPr="0090781A" w:rsidRDefault="00A923BD" w:rsidP="00111FCB">
            <w:pPr>
              <w:rPr>
                <w:sz w:val="20"/>
                <w:szCs w:val="20"/>
              </w:rPr>
            </w:pPr>
            <w:r>
              <w:rPr>
                <w:sz w:val="20"/>
                <w:szCs w:val="20"/>
              </w:rPr>
              <w:t xml:space="preserve">Ch. 106 </w:t>
            </w:r>
          </w:p>
        </w:tc>
        <w:tc>
          <w:tcPr>
            <w:tcW w:w="1766" w:type="dxa"/>
          </w:tcPr>
          <w:p w14:paraId="46D14AE8" w14:textId="48625C34" w:rsidR="002340FA" w:rsidRPr="0090781A" w:rsidRDefault="00A923BD" w:rsidP="00111FCB">
            <w:pPr>
              <w:rPr>
                <w:sz w:val="20"/>
                <w:szCs w:val="20"/>
              </w:rPr>
            </w:pPr>
            <w:r>
              <w:rPr>
                <w:sz w:val="20"/>
                <w:szCs w:val="20"/>
              </w:rPr>
              <w:t>Identical: A 8429</w:t>
            </w:r>
          </w:p>
        </w:tc>
        <w:tc>
          <w:tcPr>
            <w:tcW w:w="1440" w:type="dxa"/>
          </w:tcPr>
          <w:p w14:paraId="663381B1" w14:textId="77777777" w:rsidR="002340FA" w:rsidRPr="0090781A" w:rsidRDefault="002340FA" w:rsidP="00111FCB">
            <w:pPr>
              <w:rPr>
                <w:sz w:val="20"/>
                <w:szCs w:val="20"/>
              </w:rPr>
            </w:pPr>
          </w:p>
        </w:tc>
        <w:tc>
          <w:tcPr>
            <w:tcW w:w="2790" w:type="dxa"/>
          </w:tcPr>
          <w:p w14:paraId="61035437" w14:textId="404D59DB" w:rsidR="002340FA" w:rsidRPr="0090781A" w:rsidRDefault="00220069" w:rsidP="00111FCB">
            <w:pPr>
              <w:rPr>
                <w:sz w:val="20"/>
                <w:szCs w:val="20"/>
              </w:rPr>
            </w:pPr>
            <w:r w:rsidRPr="007709E7">
              <w:rPr>
                <w:sz w:val="20"/>
                <w:szCs w:val="20"/>
              </w:rPr>
              <w:t>Climate Leadership and Community Protection Act (CLCPA)</w:t>
            </w:r>
            <w:r w:rsidR="00E461D4">
              <w:rPr>
                <w:sz w:val="20"/>
                <w:szCs w:val="20"/>
              </w:rPr>
              <w:t xml:space="preserve"> </w:t>
            </w:r>
            <w:r w:rsidR="00E461D4">
              <w:rPr>
                <w:rStyle w:val="FootnoteReference"/>
                <w:sz w:val="20"/>
                <w:szCs w:val="20"/>
              </w:rPr>
              <w:footnoteReference w:id="80"/>
            </w:r>
          </w:p>
        </w:tc>
        <w:tc>
          <w:tcPr>
            <w:tcW w:w="1350" w:type="dxa"/>
          </w:tcPr>
          <w:p w14:paraId="57C2B7EB" w14:textId="77777777" w:rsidR="002340FA" w:rsidRPr="0090781A" w:rsidRDefault="002340FA" w:rsidP="00111FCB">
            <w:pPr>
              <w:rPr>
                <w:sz w:val="20"/>
                <w:szCs w:val="20"/>
              </w:rPr>
            </w:pPr>
          </w:p>
        </w:tc>
        <w:tc>
          <w:tcPr>
            <w:tcW w:w="1924" w:type="dxa"/>
          </w:tcPr>
          <w:p w14:paraId="64168876" w14:textId="77777777" w:rsidR="002340FA" w:rsidRPr="0090781A" w:rsidRDefault="002340FA" w:rsidP="00111FCB">
            <w:pPr>
              <w:rPr>
                <w:sz w:val="20"/>
                <w:szCs w:val="20"/>
              </w:rPr>
            </w:pPr>
          </w:p>
        </w:tc>
      </w:tr>
      <w:tr w:rsidR="002340FA" w:rsidRPr="0090781A" w14:paraId="064EFCF6" w14:textId="77777777" w:rsidTr="0050651C">
        <w:tc>
          <w:tcPr>
            <w:tcW w:w="720" w:type="dxa"/>
          </w:tcPr>
          <w:p w14:paraId="3195D2BE" w14:textId="77777777" w:rsidR="002340FA" w:rsidRPr="0090781A" w:rsidRDefault="002340FA" w:rsidP="002208FD">
            <w:pPr>
              <w:rPr>
                <w:sz w:val="20"/>
                <w:szCs w:val="20"/>
              </w:rPr>
            </w:pPr>
            <w:r w:rsidRPr="0090781A">
              <w:rPr>
                <w:sz w:val="20"/>
                <w:szCs w:val="20"/>
              </w:rPr>
              <w:t>2020</w:t>
            </w:r>
          </w:p>
        </w:tc>
        <w:tc>
          <w:tcPr>
            <w:tcW w:w="2430" w:type="dxa"/>
          </w:tcPr>
          <w:p w14:paraId="5BC27E84" w14:textId="77777777" w:rsidR="002340FA" w:rsidRPr="0090781A" w:rsidRDefault="002340FA" w:rsidP="00111FCB">
            <w:pPr>
              <w:rPr>
                <w:sz w:val="20"/>
                <w:szCs w:val="20"/>
              </w:rPr>
            </w:pPr>
          </w:p>
        </w:tc>
        <w:tc>
          <w:tcPr>
            <w:tcW w:w="2543" w:type="dxa"/>
          </w:tcPr>
          <w:p w14:paraId="4F7C7055" w14:textId="77777777" w:rsidR="002340FA" w:rsidRPr="0090781A" w:rsidRDefault="002340FA" w:rsidP="00111FCB">
            <w:pPr>
              <w:rPr>
                <w:sz w:val="20"/>
                <w:szCs w:val="20"/>
              </w:rPr>
            </w:pPr>
          </w:p>
        </w:tc>
        <w:tc>
          <w:tcPr>
            <w:tcW w:w="1766" w:type="dxa"/>
          </w:tcPr>
          <w:p w14:paraId="73EE59AC" w14:textId="77777777" w:rsidR="002340FA" w:rsidRPr="0090781A" w:rsidRDefault="002340FA" w:rsidP="00111FCB">
            <w:pPr>
              <w:rPr>
                <w:sz w:val="20"/>
                <w:szCs w:val="20"/>
              </w:rPr>
            </w:pPr>
          </w:p>
        </w:tc>
        <w:tc>
          <w:tcPr>
            <w:tcW w:w="1440" w:type="dxa"/>
          </w:tcPr>
          <w:p w14:paraId="19F311CC" w14:textId="77777777" w:rsidR="002340FA" w:rsidRPr="0090781A" w:rsidRDefault="002340FA" w:rsidP="00111FCB">
            <w:pPr>
              <w:rPr>
                <w:sz w:val="20"/>
                <w:szCs w:val="20"/>
              </w:rPr>
            </w:pPr>
          </w:p>
        </w:tc>
        <w:tc>
          <w:tcPr>
            <w:tcW w:w="2790" w:type="dxa"/>
          </w:tcPr>
          <w:p w14:paraId="1CFE91C2" w14:textId="77777777" w:rsidR="002340FA" w:rsidRPr="0090781A" w:rsidRDefault="002340FA" w:rsidP="00111FCB">
            <w:pPr>
              <w:rPr>
                <w:sz w:val="20"/>
                <w:szCs w:val="20"/>
              </w:rPr>
            </w:pPr>
          </w:p>
        </w:tc>
        <w:tc>
          <w:tcPr>
            <w:tcW w:w="1350" w:type="dxa"/>
          </w:tcPr>
          <w:p w14:paraId="6D2A805D" w14:textId="77777777" w:rsidR="002340FA" w:rsidRPr="0090781A" w:rsidRDefault="002340FA" w:rsidP="00111FCB">
            <w:pPr>
              <w:rPr>
                <w:sz w:val="20"/>
                <w:szCs w:val="20"/>
              </w:rPr>
            </w:pPr>
          </w:p>
        </w:tc>
        <w:tc>
          <w:tcPr>
            <w:tcW w:w="1924" w:type="dxa"/>
          </w:tcPr>
          <w:p w14:paraId="128B552B" w14:textId="77777777" w:rsidR="002340FA" w:rsidRPr="0090781A" w:rsidRDefault="002340FA" w:rsidP="00111FCB">
            <w:pPr>
              <w:rPr>
                <w:sz w:val="20"/>
                <w:szCs w:val="20"/>
              </w:rPr>
            </w:pPr>
          </w:p>
        </w:tc>
      </w:tr>
      <w:tr w:rsidR="002340FA" w:rsidRPr="0090781A" w14:paraId="7E6C749F" w14:textId="77777777" w:rsidTr="0050651C">
        <w:tc>
          <w:tcPr>
            <w:tcW w:w="720" w:type="dxa"/>
          </w:tcPr>
          <w:p w14:paraId="1F4B0E89" w14:textId="77777777" w:rsidR="002340FA" w:rsidRPr="0090781A" w:rsidRDefault="002340FA" w:rsidP="002208FD">
            <w:pPr>
              <w:rPr>
                <w:sz w:val="20"/>
                <w:szCs w:val="20"/>
              </w:rPr>
            </w:pPr>
            <w:r w:rsidRPr="0090781A">
              <w:rPr>
                <w:sz w:val="20"/>
                <w:szCs w:val="20"/>
              </w:rPr>
              <w:t>202</w:t>
            </w:r>
            <w:r>
              <w:rPr>
                <w:sz w:val="20"/>
                <w:szCs w:val="20"/>
              </w:rPr>
              <w:t>0</w:t>
            </w:r>
          </w:p>
        </w:tc>
        <w:tc>
          <w:tcPr>
            <w:tcW w:w="2430" w:type="dxa"/>
          </w:tcPr>
          <w:p w14:paraId="23786C96" w14:textId="69B0109F" w:rsidR="002340FA" w:rsidRDefault="006C34A2" w:rsidP="00111FCB">
            <w:pPr>
              <w:rPr>
                <w:sz w:val="20"/>
                <w:szCs w:val="20"/>
              </w:rPr>
            </w:pPr>
            <w:r>
              <w:rPr>
                <w:sz w:val="20"/>
                <w:szCs w:val="20"/>
              </w:rPr>
              <w:t>EXC</w:t>
            </w:r>
            <w:r w:rsidR="00280B98">
              <w:rPr>
                <w:sz w:val="20"/>
                <w:szCs w:val="20"/>
              </w:rPr>
              <w:t xml:space="preserve"> </w:t>
            </w:r>
            <w:r w:rsidRPr="006C34A2">
              <w:rPr>
                <w:sz w:val="20"/>
                <w:szCs w:val="20"/>
              </w:rPr>
              <w:t>94-</w:t>
            </w:r>
            <w:r w:rsidR="004D2A06">
              <w:rPr>
                <w:sz w:val="20"/>
                <w:szCs w:val="20"/>
              </w:rPr>
              <w:t>c</w:t>
            </w:r>
            <w:r w:rsidRPr="006C34A2">
              <w:rPr>
                <w:sz w:val="20"/>
                <w:szCs w:val="20"/>
              </w:rPr>
              <w:t xml:space="preserve"> </w:t>
            </w:r>
            <w:r>
              <w:rPr>
                <w:rStyle w:val="FootnoteReference"/>
                <w:sz w:val="20"/>
                <w:szCs w:val="20"/>
              </w:rPr>
              <w:footnoteReference w:id="81"/>
            </w:r>
            <w:r w:rsidRPr="006C34A2">
              <w:rPr>
                <w:sz w:val="20"/>
                <w:szCs w:val="20"/>
              </w:rPr>
              <w:t xml:space="preserve"> </w:t>
            </w:r>
          </w:p>
          <w:p w14:paraId="1D7954D8" w14:textId="06FD4586" w:rsidR="004D2A06" w:rsidRPr="0090781A" w:rsidRDefault="004D2A06" w:rsidP="00111FCB">
            <w:pPr>
              <w:rPr>
                <w:sz w:val="20"/>
                <w:szCs w:val="20"/>
              </w:rPr>
            </w:pPr>
          </w:p>
        </w:tc>
        <w:tc>
          <w:tcPr>
            <w:tcW w:w="2543" w:type="dxa"/>
          </w:tcPr>
          <w:p w14:paraId="6FF9DD50" w14:textId="77777777" w:rsidR="00CD21EA" w:rsidRDefault="00CD21EA" w:rsidP="00111FCB">
            <w:pPr>
              <w:rPr>
                <w:sz w:val="20"/>
                <w:szCs w:val="20"/>
              </w:rPr>
            </w:pPr>
            <w:r>
              <w:rPr>
                <w:sz w:val="20"/>
                <w:szCs w:val="20"/>
              </w:rPr>
              <w:t xml:space="preserve">S 7508-B </w:t>
            </w:r>
          </w:p>
          <w:p w14:paraId="52B8A95A" w14:textId="4F25960A" w:rsidR="002340FA" w:rsidRPr="0090781A" w:rsidRDefault="00CD21EA" w:rsidP="00111FCB">
            <w:pPr>
              <w:rPr>
                <w:sz w:val="20"/>
                <w:szCs w:val="20"/>
              </w:rPr>
            </w:pPr>
            <w:r>
              <w:rPr>
                <w:sz w:val="20"/>
                <w:szCs w:val="20"/>
              </w:rPr>
              <w:t xml:space="preserve">Part JJJ: </w:t>
            </w:r>
            <w:r w:rsidR="00280B98">
              <w:rPr>
                <w:sz w:val="20"/>
                <w:szCs w:val="20"/>
              </w:rPr>
              <w:t>Accelerated Renewable Energy Growth and Community Benefit Act</w:t>
            </w:r>
            <w:r w:rsidR="00292EA0">
              <w:rPr>
                <w:sz w:val="20"/>
                <w:szCs w:val="20"/>
              </w:rPr>
              <w:t xml:space="preserve"> </w:t>
            </w:r>
            <w:r w:rsidR="00292EA0">
              <w:rPr>
                <w:rStyle w:val="FootnoteReference"/>
                <w:sz w:val="20"/>
                <w:szCs w:val="20"/>
              </w:rPr>
              <w:footnoteReference w:id="82"/>
            </w:r>
          </w:p>
        </w:tc>
        <w:tc>
          <w:tcPr>
            <w:tcW w:w="1766" w:type="dxa"/>
          </w:tcPr>
          <w:p w14:paraId="0CCB68A4" w14:textId="77777777" w:rsidR="00CD21EA" w:rsidRDefault="00CD21EA" w:rsidP="00111FCB">
            <w:pPr>
              <w:rPr>
                <w:sz w:val="20"/>
                <w:szCs w:val="20"/>
              </w:rPr>
            </w:pPr>
            <w:r>
              <w:rPr>
                <w:sz w:val="20"/>
                <w:szCs w:val="20"/>
              </w:rPr>
              <w:t xml:space="preserve">Identical: </w:t>
            </w:r>
          </w:p>
          <w:p w14:paraId="52C5398C" w14:textId="0443633B" w:rsidR="00CD21EA" w:rsidRDefault="00CD21EA" w:rsidP="00111FCB">
            <w:pPr>
              <w:rPr>
                <w:sz w:val="20"/>
                <w:szCs w:val="20"/>
              </w:rPr>
            </w:pPr>
            <w:r>
              <w:rPr>
                <w:sz w:val="20"/>
                <w:szCs w:val="20"/>
              </w:rPr>
              <w:t>A 9508</w:t>
            </w:r>
            <w:r w:rsidR="00136EFC">
              <w:rPr>
                <w:sz w:val="20"/>
                <w:szCs w:val="20"/>
              </w:rPr>
              <w:t>-</w:t>
            </w:r>
            <w:r>
              <w:rPr>
                <w:sz w:val="20"/>
                <w:szCs w:val="20"/>
              </w:rPr>
              <w:t>B,</w:t>
            </w:r>
            <w:r>
              <w:rPr>
                <w:rStyle w:val="FootnoteReference"/>
                <w:sz w:val="20"/>
                <w:szCs w:val="20"/>
              </w:rPr>
              <w:t xml:space="preserve"> </w:t>
            </w:r>
          </w:p>
          <w:p w14:paraId="1145B518" w14:textId="727A2408" w:rsidR="002340FA" w:rsidRPr="0090781A" w:rsidRDefault="00CD21EA" w:rsidP="00111FCB">
            <w:pPr>
              <w:rPr>
                <w:sz w:val="20"/>
                <w:szCs w:val="20"/>
              </w:rPr>
            </w:pPr>
            <w:r>
              <w:rPr>
                <w:sz w:val="20"/>
                <w:szCs w:val="20"/>
              </w:rPr>
              <w:t xml:space="preserve">Part JJJ </w:t>
            </w:r>
            <w:r>
              <w:rPr>
                <w:rStyle w:val="FootnoteReference"/>
                <w:sz w:val="20"/>
                <w:szCs w:val="20"/>
              </w:rPr>
              <w:footnoteReference w:id="83"/>
            </w:r>
            <w:r>
              <w:t xml:space="preserve">  </w:t>
            </w:r>
            <w:r>
              <w:rPr>
                <w:sz w:val="20"/>
                <w:szCs w:val="20"/>
              </w:rPr>
              <w:t xml:space="preserve"> </w:t>
            </w:r>
          </w:p>
        </w:tc>
        <w:tc>
          <w:tcPr>
            <w:tcW w:w="1440" w:type="dxa"/>
          </w:tcPr>
          <w:p w14:paraId="3A411390" w14:textId="77777777" w:rsidR="002340FA" w:rsidRPr="0090781A" w:rsidRDefault="002340FA" w:rsidP="00111FCB">
            <w:pPr>
              <w:rPr>
                <w:sz w:val="20"/>
                <w:szCs w:val="20"/>
              </w:rPr>
            </w:pPr>
          </w:p>
        </w:tc>
        <w:tc>
          <w:tcPr>
            <w:tcW w:w="2790" w:type="dxa"/>
          </w:tcPr>
          <w:p w14:paraId="207DE830" w14:textId="7279FA84" w:rsidR="002340FA" w:rsidRDefault="00292EA0" w:rsidP="00111FCB">
            <w:pPr>
              <w:rPr>
                <w:sz w:val="20"/>
                <w:szCs w:val="20"/>
              </w:rPr>
            </w:pPr>
            <w:r>
              <w:rPr>
                <w:sz w:val="20"/>
                <w:szCs w:val="20"/>
              </w:rPr>
              <w:t>Office of Renewable Energy Siting</w:t>
            </w:r>
            <w:r w:rsidR="00D90072">
              <w:rPr>
                <w:sz w:val="20"/>
                <w:szCs w:val="20"/>
              </w:rPr>
              <w:t xml:space="preserve">; </w:t>
            </w:r>
          </w:p>
          <w:p w14:paraId="4C8C8925" w14:textId="2C3A7263" w:rsidR="00D90072" w:rsidRDefault="00FD229F" w:rsidP="00111FCB">
            <w:pPr>
              <w:rPr>
                <w:sz w:val="20"/>
                <w:szCs w:val="20"/>
              </w:rPr>
            </w:pPr>
            <w:r w:rsidRPr="00F9399B">
              <w:rPr>
                <w:sz w:val="20"/>
                <w:szCs w:val="20"/>
                <w:u w:val="single"/>
              </w:rPr>
              <w:t>litigation</w:t>
            </w:r>
            <w:r>
              <w:rPr>
                <w:sz w:val="20"/>
                <w:szCs w:val="20"/>
              </w:rPr>
              <w:t>:</w:t>
            </w:r>
          </w:p>
          <w:p w14:paraId="6D985DD7" w14:textId="150725BD" w:rsidR="00D90072" w:rsidRPr="0090781A" w:rsidRDefault="00D90072" w:rsidP="00111FCB">
            <w:pPr>
              <w:rPr>
                <w:sz w:val="20"/>
                <w:szCs w:val="20"/>
              </w:rPr>
            </w:pPr>
            <w:r>
              <w:rPr>
                <w:sz w:val="20"/>
                <w:szCs w:val="20"/>
              </w:rPr>
              <w:t xml:space="preserve">Wainscott cable landing for offshore windfarm upheld by NY Public Service Commission </w:t>
            </w:r>
            <w:r>
              <w:rPr>
                <w:rStyle w:val="FootnoteReference"/>
                <w:sz w:val="20"/>
                <w:szCs w:val="20"/>
              </w:rPr>
              <w:footnoteReference w:id="84"/>
            </w:r>
          </w:p>
        </w:tc>
        <w:tc>
          <w:tcPr>
            <w:tcW w:w="1350" w:type="dxa"/>
          </w:tcPr>
          <w:p w14:paraId="0954FBD7" w14:textId="77777777" w:rsidR="002340FA" w:rsidRPr="0090781A" w:rsidRDefault="002340FA" w:rsidP="00111FCB">
            <w:pPr>
              <w:rPr>
                <w:sz w:val="20"/>
                <w:szCs w:val="20"/>
              </w:rPr>
            </w:pPr>
          </w:p>
        </w:tc>
        <w:tc>
          <w:tcPr>
            <w:tcW w:w="1924" w:type="dxa"/>
          </w:tcPr>
          <w:p w14:paraId="1C4E2EF7" w14:textId="77777777" w:rsidR="002340FA" w:rsidRPr="0090781A" w:rsidRDefault="002340FA" w:rsidP="00111FCB">
            <w:pPr>
              <w:rPr>
                <w:sz w:val="20"/>
                <w:szCs w:val="20"/>
              </w:rPr>
            </w:pPr>
          </w:p>
        </w:tc>
      </w:tr>
      <w:tr w:rsidR="002340FA" w:rsidRPr="0090781A" w14:paraId="58FDDF8B" w14:textId="77777777" w:rsidTr="0050651C">
        <w:tc>
          <w:tcPr>
            <w:tcW w:w="720" w:type="dxa"/>
          </w:tcPr>
          <w:p w14:paraId="21C2EF20" w14:textId="77777777" w:rsidR="002340FA" w:rsidRPr="0090781A" w:rsidRDefault="002340FA" w:rsidP="002208FD">
            <w:pPr>
              <w:rPr>
                <w:sz w:val="20"/>
                <w:szCs w:val="20"/>
              </w:rPr>
            </w:pPr>
            <w:r>
              <w:rPr>
                <w:sz w:val="20"/>
                <w:szCs w:val="20"/>
              </w:rPr>
              <w:t>2021</w:t>
            </w:r>
          </w:p>
        </w:tc>
        <w:tc>
          <w:tcPr>
            <w:tcW w:w="2430" w:type="dxa"/>
          </w:tcPr>
          <w:p w14:paraId="4E5C5FBD" w14:textId="77777777" w:rsidR="002340FA" w:rsidRPr="0090781A" w:rsidRDefault="002340FA" w:rsidP="00111FCB">
            <w:pPr>
              <w:rPr>
                <w:sz w:val="20"/>
                <w:szCs w:val="20"/>
              </w:rPr>
            </w:pPr>
          </w:p>
        </w:tc>
        <w:tc>
          <w:tcPr>
            <w:tcW w:w="2543" w:type="dxa"/>
          </w:tcPr>
          <w:p w14:paraId="48D1A994" w14:textId="2BD209A5" w:rsidR="002340FA" w:rsidRPr="0090781A" w:rsidRDefault="00A923BD" w:rsidP="00111FCB">
            <w:pPr>
              <w:rPr>
                <w:sz w:val="20"/>
                <w:szCs w:val="20"/>
              </w:rPr>
            </w:pPr>
            <w:r>
              <w:rPr>
                <w:sz w:val="20"/>
                <w:szCs w:val="20"/>
              </w:rPr>
              <w:t xml:space="preserve">S 4955 </w:t>
            </w:r>
            <w:r w:rsidR="007607FD">
              <w:rPr>
                <w:rStyle w:val="FootnoteReference"/>
                <w:sz w:val="20"/>
                <w:szCs w:val="20"/>
              </w:rPr>
              <w:footnoteReference w:id="85"/>
            </w:r>
            <w:r w:rsidR="007607FD">
              <w:rPr>
                <w:sz w:val="20"/>
                <w:szCs w:val="20"/>
              </w:rPr>
              <w:t xml:space="preserve"> </w:t>
            </w:r>
            <w:r>
              <w:rPr>
                <w:sz w:val="20"/>
                <w:szCs w:val="20"/>
              </w:rPr>
              <w:t>(pending)</w:t>
            </w:r>
          </w:p>
        </w:tc>
        <w:tc>
          <w:tcPr>
            <w:tcW w:w="1766" w:type="dxa"/>
          </w:tcPr>
          <w:p w14:paraId="2E637D64" w14:textId="54BD9A80" w:rsidR="002340FA" w:rsidRPr="0090781A" w:rsidRDefault="007607FD" w:rsidP="00111FCB">
            <w:pPr>
              <w:rPr>
                <w:sz w:val="20"/>
                <w:szCs w:val="20"/>
              </w:rPr>
            </w:pPr>
            <w:r>
              <w:rPr>
                <w:sz w:val="20"/>
                <w:szCs w:val="20"/>
              </w:rPr>
              <w:t>Identical: A 6400 (pending)</w:t>
            </w:r>
          </w:p>
        </w:tc>
        <w:tc>
          <w:tcPr>
            <w:tcW w:w="1440" w:type="dxa"/>
          </w:tcPr>
          <w:p w14:paraId="39CE2B03" w14:textId="77777777" w:rsidR="002340FA" w:rsidRPr="0090781A" w:rsidRDefault="002340FA" w:rsidP="00111FCB">
            <w:pPr>
              <w:rPr>
                <w:sz w:val="20"/>
                <w:szCs w:val="20"/>
              </w:rPr>
            </w:pPr>
          </w:p>
        </w:tc>
        <w:tc>
          <w:tcPr>
            <w:tcW w:w="2790" w:type="dxa"/>
          </w:tcPr>
          <w:p w14:paraId="3554E915" w14:textId="2A04CBB2" w:rsidR="002340FA" w:rsidRPr="0090781A" w:rsidRDefault="002340FA" w:rsidP="00111FCB">
            <w:pPr>
              <w:rPr>
                <w:sz w:val="20"/>
                <w:szCs w:val="20"/>
              </w:rPr>
            </w:pPr>
          </w:p>
        </w:tc>
        <w:tc>
          <w:tcPr>
            <w:tcW w:w="1350" w:type="dxa"/>
          </w:tcPr>
          <w:p w14:paraId="157EA00D" w14:textId="77777777" w:rsidR="002340FA" w:rsidRPr="0090781A" w:rsidRDefault="002340FA" w:rsidP="00111FCB">
            <w:pPr>
              <w:rPr>
                <w:sz w:val="20"/>
                <w:szCs w:val="20"/>
              </w:rPr>
            </w:pPr>
          </w:p>
        </w:tc>
        <w:tc>
          <w:tcPr>
            <w:tcW w:w="1924" w:type="dxa"/>
          </w:tcPr>
          <w:p w14:paraId="35CEC8E6" w14:textId="77777777" w:rsidR="002340FA" w:rsidRPr="0090781A" w:rsidRDefault="002340FA" w:rsidP="00111FCB">
            <w:pPr>
              <w:rPr>
                <w:sz w:val="20"/>
                <w:szCs w:val="20"/>
              </w:rPr>
            </w:pPr>
          </w:p>
        </w:tc>
      </w:tr>
    </w:tbl>
    <w:p w14:paraId="1200BBCC" w14:textId="6F2B9F08" w:rsidR="002340FA" w:rsidRPr="0035670B" w:rsidRDefault="0035670B" w:rsidP="002F13FA">
      <w:pPr>
        <w:spacing w:after="0" w:line="240" w:lineRule="auto"/>
        <w:rPr>
          <w:sz w:val="20"/>
          <w:szCs w:val="20"/>
        </w:rPr>
      </w:pPr>
      <w:r w:rsidRPr="0035670B">
        <w:rPr>
          <w:sz w:val="20"/>
          <w:szCs w:val="20"/>
        </w:rPr>
        <w:t>END OF TABLE</w:t>
      </w:r>
    </w:p>
    <w:p w14:paraId="1F2CC615" w14:textId="0CF2B297" w:rsidR="0035670B" w:rsidRDefault="0035670B" w:rsidP="002F13FA">
      <w:pPr>
        <w:spacing w:after="0" w:line="240" w:lineRule="auto"/>
        <w:rPr>
          <w:strike/>
          <w:sz w:val="20"/>
          <w:szCs w:val="20"/>
        </w:rPr>
      </w:pPr>
      <w:r>
        <w:rPr>
          <w:strike/>
          <w:sz w:val="20"/>
          <w:szCs w:val="20"/>
        </w:rPr>
        <w:br w:type="page"/>
      </w:r>
    </w:p>
    <w:p w14:paraId="55BA14BC" w14:textId="77777777" w:rsidR="002340FA" w:rsidRDefault="002340FA" w:rsidP="002F13FA">
      <w:pPr>
        <w:spacing w:after="0" w:line="240" w:lineRule="auto"/>
        <w:rPr>
          <w:strike/>
          <w:sz w:val="20"/>
          <w:szCs w:val="20"/>
        </w:rPr>
      </w:pPr>
    </w:p>
    <w:tbl>
      <w:tblPr>
        <w:tblStyle w:val="TableGrid"/>
        <w:tblW w:w="14873" w:type="dxa"/>
        <w:tblInd w:w="-725" w:type="dxa"/>
        <w:tblLayout w:type="fixed"/>
        <w:tblLook w:val="04A0" w:firstRow="1" w:lastRow="0" w:firstColumn="1" w:lastColumn="0" w:noHBand="0" w:noVBand="1"/>
      </w:tblPr>
      <w:tblGrid>
        <w:gridCol w:w="720"/>
        <w:gridCol w:w="2430"/>
        <w:gridCol w:w="2903"/>
        <w:gridCol w:w="1800"/>
        <w:gridCol w:w="990"/>
        <w:gridCol w:w="2629"/>
        <w:gridCol w:w="1530"/>
        <w:gridCol w:w="1871"/>
      </w:tblGrid>
      <w:tr w:rsidR="002340FA" w:rsidRPr="0090781A" w14:paraId="11CFED6B" w14:textId="77777777" w:rsidTr="0050651C">
        <w:trPr>
          <w:tblHeader/>
        </w:trPr>
        <w:tc>
          <w:tcPr>
            <w:tcW w:w="14873" w:type="dxa"/>
            <w:gridSpan w:val="8"/>
          </w:tcPr>
          <w:p w14:paraId="6DCAA2AE" w14:textId="05DF5B45" w:rsidR="00501A01" w:rsidRPr="00501A01" w:rsidRDefault="002340FA" w:rsidP="00037AE5">
            <w:pPr>
              <w:jc w:val="center"/>
              <w:rPr>
                <w:sz w:val="20"/>
                <w:szCs w:val="20"/>
              </w:rPr>
            </w:pPr>
            <w:r>
              <w:rPr>
                <w:b/>
                <w:bCs/>
                <w:sz w:val="20"/>
                <w:szCs w:val="20"/>
              </w:rPr>
              <w:t>Rhode Island</w:t>
            </w:r>
            <w:r w:rsidR="00043AD4">
              <w:rPr>
                <w:b/>
                <w:bCs/>
                <w:sz w:val="20"/>
                <w:szCs w:val="20"/>
              </w:rPr>
              <w:t xml:space="preserve"> </w:t>
            </w:r>
            <w:r w:rsidR="00043AD4">
              <w:rPr>
                <w:rStyle w:val="FootnoteReference"/>
                <w:b/>
                <w:bCs/>
                <w:sz w:val="20"/>
                <w:szCs w:val="20"/>
              </w:rPr>
              <w:footnoteReference w:id="86"/>
            </w:r>
            <w:r w:rsidR="00037AE5">
              <w:rPr>
                <w:b/>
                <w:bCs/>
                <w:sz w:val="20"/>
                <w:szCs w:val="20"/>
              </w:rPr>
              <w:t xml:space="preserve">  </w:t>
            </w:r>
            <w:r w:rsidR="00501A01">
              <w:rPr>
                <w:sz w:val="20"/>
                <w:szCs w:val="20"/>
              </w:rPr>
              <w:t>[Note that Rhode Island is a state using the matching bills process.]</w:t>
            </w:r>
          </w:p>
        </w:tc>
      </w:tr>
      <w:tr w:rsidR="002340FA" w:rsidRPr="0090781A" w14:paraId="41337769" w14:textId="77777777" w:rsidTr="0050651C">
        <w:trPr>
          <w:tblHeader/>
        </w:trPr>
        <w:tc>
          <w:tcPr>
            <w:tcW w:w="720" w:type="dxa"/>
          </w:tcPr>
          <w:p w14:paraId="70D3CD40" w14:textId="77777777" w:rsidR="002340FA" w:rsidRPr="0090781A" w:rsidRDefault="002340FA" w:rsidP="002208FD">
            <w:pPr>
              <w:jc w:val="center"/>
              <w:rPr>
                <w:sz w:val="20"/>
                <w:szCs w:val="20"/>
              </w:rPr>
            </w:pPr>
            <w:r w:rsidRPr="0090781A">
              <w:rPr>
                <w:sz w:val="20"/>
                <w:szCs w:val="20"/>
              </w:rPr>
              <w:t>Year</w:t>
            </w:r>
          </w:p>
        </w:tc>
        <w:tc>
          <w:tcPr>
            <w:tcW w:w="2430" w:type="dxa"/>
          </w:tcPr>
          <w:p w14:paraId="087616FA" w14:textId="77777777" w:rsidR="002340FA" w:rsidRPr="0090781A" w:rsidRDefault="002340FA" w:rsidP="002208FD">
            <w:pPr>
              <w:jc w:val="center"/>
              <w:rPr>
                <w:sz w:val="20"/>
                <w:szCs w:val="20"/>
              </w:rPr>
            </w:pPr>
            <w:r w:rsidRPr="0090781A">
              <w:rPr>
                <w:sz w:val="20"/>
                <w:szCs w:val="20"/>
              </w:rPr>
              <w:t>Statute</w:t>
            </w:r>
          </w:p>
        </w:tc>
        <w:tc>
          <w:tcPr>
            <w:tcW w:w="2903" w:type="dxa"/>
          </w:tcPr>
          <w:p w14:paraId="355C18B6" w14:textId="77777777" w:rsidR="002340FA" w:rsidRPr="0090781A" w:rsidRDefault="002340FA" w:rsidP="002208FD">
            <w:pPr>
              <w:jc w:val="center"/>
              <w:rPr>
                <w:sz w:val="20"/>
                <w:szCs w:val="20"/>
              </w:rPr>
            </w:pPr>
            <w:r w:rsidRPr="0090781A">
              <w:rPr>
                <w:sz w:val="20"/>
                <w:szCs w:val="20"/>
              </w:rPr>
              <w:t>Enacted Bill</w:t>
            </w:r>
          </w:p>
        </w:tc>
        <w:tc>
          <w:tcPr>
            <w:tcW w:w="1800" w:type="dxa"/>
          </w:tcPr>
          <w:p w14:paraId="292CD82F" w14:textId="068CB8C2" w:rsidR="002340FA" w:rsidRPr="0090781A" w:rsidRDefault="002340FA" w:rsidP="002208FD">
            <w:pPr>
              <w:jc w:val="center"/>
              <w:rPr>
                <w:sz w:val="20"/>
                <w:szCs w:val="20"/>
              </w:rPr>
            </w:pPr>
            <w:r>
              <w:rPr>
                <w:sz w:val="20"/>
                <w:szCs w:val="20"/>
              </w:rPr>
              <w:t xml:space="preserve">Other </w:t>
            </w:r>
            <w:r w:rsidRPr="0090781A">
              <w:rPr>
                <w:sz w:val="20"/>
                <w:szCs w:val="20"/>
              </w:rPr>
              <w:t>Bill</w:t>
            </w:r>
            <w:r w:rsidR="00F576D4">
              <w:rPr>
                <w:sz w:val="20"/>
                <w:szCs w:val="20"/>
              </w:rPr>
              <w:t>(s)</w:t>
            </w:r>
          </w:p>
        </w:tc>
        <w:tc>
          <w:tcPr>
            <w:tcW w:w="990" w:type="dxa"/>
          </w:tcPr>
          <w:p w14:paraId="386E434A" w14:textId="77777777" w:rsidR="002340FA" w:rsidRPr="0090781A" w:rsidRDefault="002340FA" w:rsidP="002208FD">
            <w:pPr>
              <w:jc w:val="center"/>
              <w:rPr>
                <w:sz w:val="20"/>
                <w:szCs w:val="20"/>
              </w:rPr>
            </w:pPr>
            <w:r w:rsidRPr="0090781A">
              <w:rPr>
                <w:sz w:val="20"/>
                <w:szCs w:val="20"/>
              </w:rPr>
              <w:t>E.O.</w:t>
            </w:r>
          </w:p>
        </w:tc>
        <w:tc>
          <w:tcPr>
            <w:tcW w:w="2629" w:type="dxa"/>
          </w:tcPr>
          <w:p w14:paraId="79183AE8" w14:textId="77777777" w:rsidR="002340FA" w:rsidRPr="0090781A" w:rsidRDefault="002340FA" w:rsidP="002208FD">
            <w:pPr>
              <w:jc w:val="center"/>
              <w:rPr>
                <w:sz w:val="20"/>
                <w:szCs w:val="20"/>
              </w:rPr>
            </w:pPr>
            <w:r w:rsidRPr="0090781A">
              <w:rPr>
                <w:sz w:val="20"/>
                <w:szCs w:val="20"/>
              </w:rPr>
              <w:t>Policy</w:t>
            </w:r>
          </w:p>
        </w:tc>
        <w:tc>
          <w:tcPr>
            <w:tcW w:w="1530" w:type="dxa"/>
          </w:tcPr>
          <w:p w14:paraId="3198CBFF" w14:textId="77777777" w:rsidR="002340FA" w:rsidRPr="0090781A" w:rsidRDefault="002340FA" w:rsidP="002208FD">
            <w:pPr>
              <w:rPr>
                <w:sz w:val="20"/>
                <w:szCs w:val="20"/>
              </w:rPr>
            </w:pPr>
            <w:r w:rsidRPr="0090781A">
              <w:rPr>
                <w:sz w:val="20"/>
                <w:szCs w:val="20"/>
              </w:rPr>
              <w:t>Commission</w:t>
            </w:r>
          </w:p>
        </w:tc>
        <w:tc>
          <w:tcPr>
            <w:tcW w:w="1871" w:type="dxa"/>
          </w:tcPr>
          <w:p w14:paraId="4DD6B6E6" w14:textId="77777777" w:rsidR="002340FA" w:rsidRPr="0090781A" w:rsidRDefault="002340FA" w:rsidP="002208FD">
            <w:pPr>
              <w:rPr>
                <w:sz w:val="20"/>
                <w:szCs w:val="20"/>
              </w:rPr>
            </w:pPr>
            <w:r w:rsidRPr="0090781A">
              <w:rPr>
                <w:sz w:val="20"/>
                <w:szCs w:val="20"/>
              </w:rPr>
              <w:t>Study Committee</w:t>
            </w:r>
          </w:p>
        </w:tc>
      </w:tr>
      <w:tr w:rsidR="003F505A" w:rsidRPr="0090781A" w14:paraId="4B13F003" w14:textId="77777777" w:rsidTr="0050651C">
        <w:tc>
          <w:tcPr>
            <w:tcW w:w="720" w:type="dxa"/>
          </w:tcPr>
          <w:p w14:paraId="3E962026" w14:textId="18A5ABA5" w:rsidR="003F505A" w:rsidRDefault="003F505A" w:rsidP="00111FCB">
            <w:pPr>
              <w:rPr>
                <w:sz w:val="20"/>
                <w:szCs w:val="20"/>
              </w:rPr>
            </w:pPr>
            <w:r>
              <w:rPr>
                <w:sz w:val="20"/>
                <w:szCs w:val="20"/>
              </w:rPr>
              <w:t>2009</w:t>
            </w:r>
          </w:p>
        </w:tc>
        <w:tc>
          <w:tcPr>
            <w:tcW w:w="2430" w:type="dxa"/>
          </w:tcPr>
          <w:p w14:paraId="715BF7FA" w14:textId="6C108763" w:rsidR="00234F1A" w:rsidRDefault="00F6537B" w:rsidP="00037AE5">
            <w:pPr>
              <w:rPr>
                <w:sz w:val="20"/>
                <w:szCs w:val="20"/>
              </w:rPr>
            </w:pPr>
            <w:r>
              <w:rPr>
                <w:sz w:val="20"/>
                <w:szCs w:val="20"/>
              </w:rPr>
              <w:t xml:space="preserve">RIGL </w:t>
            </w:r>
            <w:r>
              <w:rPr>
                <w:rStyle w:val="FootnoteReference"/>
                <w:sz w:val="20"/>
                <w:szCs w:val="20"/>
              </w:rPr>
              <w:footnoteReference w:id="87"/>
            </w:r>
            <w:r w:rsidR="00454BB2">
              <w:rPr>
                <w:sz w:val="20"/>
                <w:szCs w:val="20"/>
              </w:rPr>
              <w:t xml:space="preserve"> </w:t>
            </w:r>
            <w:r w:rsidR="00234F1A">
              <w:rPr>
                <w:sz w:val="20"/>
                <w:szCs w:val="20"/>
              </w:rPr>
              <w:t>39-26.1 (new)</w:t>
            </w:r>
          </w:p>
          <w:p w14:paraId="17ED8099" w14:textId="5A059B8D" w:rsidR="00E3118F" w:rsidRDefault="00234F1A" w:rsidP="00037AE5">
            <w:pPr>
              <w:rPr>
                <w:sz w:val="20"/>
                <w:szCs w:val="20"/>
              </w:rPr>
            </w:pPr>
            <w:r>
              <w:rPr>
                <w:sz w:val="20"/>
                <w:szCs w:val="20"/>
              </w:rPr>
              <w:t>See</w:t>
            </w:r>
            <w:r w:rsidR="0051551A">
              <w:rPr>
                <w:sz w:val="20"/>
                <w:szCs w:val="20"/>
              </w:rPr>
              <w:t xml:space="preserve">: </w:t>
            </w:r>
            <w:r w:rsidR="00E3118F">
              <w:rPr>
                <w:sz w:val="20"/>
                <w:szCs w:val="20"/>
              </w:rPr>
              <w:t>39-26:1-3</w:t>
            </w:r>
            <w:r w:rsidR="0050651C">
              <w:rPr>
                <w:sz w:val="20"/>
                <w:szCs w:val="20"/>
              </w:rPr>
              <w:t xml:space="preserve">; </w:t>
            </w:r>
            <w:r w:rsidR="00E3118F">
              <w:rPr>
                <w:sz w:val="20"/>
                <w:szCs w:val="20"/>
              </w:rPr>
              <w:t xml:space="preserve"> </w:t>
            </w:r>
          </w:p>
          <w:p w14:paraId="5C149AE1" w14:textId="0CF9A5EF" w:rsidR="00234F1A" w:rsidRDefault="00454BB2" w:rsidP="0050651C">
            <w:pPr>
              <w:rPr>
                <w:sz w:val="20"/>
                <w:szCs w:val="20"/>
              </w:rPr>
            </w:pPr>
            <w:r w:rsidRPr="00037AE5">
              <w:rPr>
                <w:sz w:val="20"/>
                <w:szCs w:val="20"/>
              </w:rPr>
              <w:t>39-26.1-7</w:t>
            </w:r>
            <w:r w:rsidR="0050651C">
              <w:rPr>
                <w:sz w:val="20"/>
                <w:szCs w:val="20"/>
              </w:rPr>
              <w:t xml:space="preserve">; </w:t>
            </w:r>
            <w:r w:rsidR="008C41C9">
              <w:rPr>
                <w:rStyle w:val="FootnoteReference"/>
                <w:sz w:val="20"/>
                <w:szCs w:val="20"/>
              </w:rPr>
              <w:footnoteReference w:id="88"/>
            </w:r>
          </w:p>
          <w:p w14:paraId="205C1A0A" w14:textId="3DD642EA" w:rsidR="00B04741" w:rsidRDefault="00E3118F" w:rsidP="0050651C">
            <w:pPr>
              <w:rPr>
                <w:sz w:val="20"/>
                <w:szCs w:val="20"/>
              </w:rPr>
            </w:pPr>
            <w:r>
              <w:rPr>
                <w:sz w:val="20"/>
                <w:szCs w:val="20"/>
              </w:rPr>
              <w:t>39-26:1-8</w:t>
            </w:r>
            <w:r w:rsidR="00234F1A">
              <w:rPr>
                <w:sz w:val="20"/>
                <w:szCs w:val="20"/>
              </w:rPr>
              <w:t>.</w:t>
            </w:r>
            <w:r>
              <w:rPr>
                <w:sz w:val="20"/>
                <w:szCs w:val="20"/>
              </w:rPr>
              <w:t xml:space="preserve"> </w:t>
            </w:r>
          </w:p>
        </w:tc>
        <w:tc>
          <w:tcPr>
            <w:tcW w:w="2903" w:type="dxa"/>
          </w:tcPr>
          <w:p w14:paraId="1252FB6D" w14:textId="3BD54E7E" w:rsidR="003F505A" w:rsidRDefault="004375D0" w:rsidP="00111FCB">
            <w:pPr>
              <w:rPr>
                <w:sz w:val="20"/>
                <w:szCs w:val="20"/>
              </w:rPr>
            </w:pPr>
            <w:r>
              <w:rPr>
                <w:sz w:val="20"/>
                <w:szCs w:val="20"/>
              </w:rPr>
              <w:t>Ch. 51</w:t>
            </w:r>
            <w:r w:rsidR="00234F1A">
              <w:rPr>
                <w:sz w:val="20"/>
                <w:szCs w:val="20"/>
              </w:rPr>
              <w:t xml:space="preserve">, </w:t>
            </w:r>
            <w:r w:rsidR="00234F1A">
              <w:rPr>
                <w:rStyle w:val="FootnoteReference"/>
                <w:sz w:val="20"/>
                <w:szCs w:val="20"/>
              </w:rPr>
              <w:footnoteReference w:id="89"/>
            </w:r>
            <w:r w:rsidR="00234F1A">
              <w:rPr>
                <w:sz w:val="20"/>
                <w:szCs w:val="20"/>
              </w:rPr>
              <w:t xml:space="preserve"> H 5002Aaa</w:t>
            </w:r>
          </w:p>
          <w:p w14:paraId="197015B9" w14:textId="6D6D6F50" w:rsidR="00F45628" w:rsidRDefault="00234F1A" w:rsidP="00111FCB">
            <w:pPr>
              <w:rPr>
                <w:sz w:val="20"/>
                <w:szCs w:val="20"/>
              </w:rPr>
            </w:pPr>
            <w:r>
              <w:rPr>
                <w:sz w:val="20"/>
                <w:szCs w:val="20"/>
              </w:rPr>
              <w:t xml:space="preserve">Match: </w:t>
            </w:r>
            <w:r w:rsidR="004375D0">
              <w:rPr>
                <w:sz w:val="20"/>
                <w:szCs w:val="20"/>
              </w:rPr>
              <w:t>Ch. 53</w:t>
            </w:r>
            <w:r>
              <w:rPr>
                <w:sz w:val="20"/>
                <w:szCs w:val="20"/>
              </w:rPr>
              <w:t>, S 111Aaa</w:t>
            </w:r>
          </w:p>
          <w:p w14:paraId="676D2771" w14:textId="386CF6E1" w:rsidR="00F45628" w:rsidRDefault="00F45628" w:rsidP="00111FCB">
            <w:pPr>
              <w:rPr>
                <w:sz w:val="20"/>
                <w:szCs w:val="20"/>
              </w:rPr>
            </w:pPr>
            <w:r>
              <w:rPr>
                <w:sz w:val="20"/>
                <w:szCs w:val="20"/>
              </w:rPr>
              <w:t>Ch. 216</w:t>
            </w:r>
            <w:r w:rsidR="0051551A">
              <w:rPr>
                <w:sz w:val="20"/>
                <w:szCs w:val="20"/>
              </w:rPr>
              <w:t xml:space="preserve">, </w:t>
            </w:r>
            <w:r w:rsidR="0051551A">
              <w:rPr>
                <w:rStyle w:val="FootnoteReference"/>
                <w:sz w:val="20"/>
                <w:szCs w:val="20"/>
              </w:rPr>
              <w:footnoteReference w:id="90"/>
            </w:r>
            <w:r w:rsidR="0051551A">
              <w:rPr>
                <w:sz w:val="20"/>
                <w:szCs w:val="20"/>
              </w:rPr>
              <w:t xml:space="preserve"> H 6458</w:t>
            </w:r>
          </w:p>
          <w:p w14:paraId="085FA902" w14:textId="72CAD7AE" w:rsidR="00F45628" w:rsidRDefault="0051551A" w:rsidP="00111FCB">
            <w:pPr>
              <w:rPr>
                <w:sz w:val="20"/>
                <w:szCs w:val="20"/>
              </w:rPr>
            </w:pPr>
            <w:r>
              <w:rPr>
                <w:sz w:val="20"/>
                <w:szCs w:val="20"/>
              </w:rPr>
              <w:t xml:space="preserve">Match: </w:t>
            </w:r>
            <w:r w:rsidR="00F45628">
              <w:rPr>
                <w:sz w:val="20"/>
                <w:szCs w:val="20"/>
              </w:rPr>
              <w:t>Ch. 217</w:t>
            </w:r>
            <w:r>
              <w:rPr>
                <w:sz w:val="20"/>
                <w:szCs w:val="20"/>
              </w:rPr>
              <w:t>, S 1066</w:t>
            </w:r>
          </w:p>
        </w:tc>
        <w:tc>
          <w:tcPr>
            <w:tcW w:w="1800" w:type="dxa"/>
          </w:tcPr>
          <w:p w14:paraId="58E36E1E" w14:textId="77777777" w:rsidR="003F505A" w:rsidRPr="0090781A" w:rsidRDefault="003F505A" w:rsidP="00111FCB">
            <w:pPr>
              <w:rPr>
                <w:sz w:val="20"/>
                <w:szCs w:val="20"/>
              </w:rPr>
            </w:pPr>
          </w:p>
        </w:tc>
        <w:tc>
          <w:tcPr>
            <w:tcW w:w="990" w:type="dxa"/>
          </w:tcPr>
          <w:p w14:paraId="28045E2D" w14:textId="77777777" w:rsidR="003F505A" w:rsidRPr="0090781A" w:rsidRDefault="003F505A" w:rsidP="00111FCB">
            <w:pPr>
              <w:rPr>
                <w:sz w:val="20"/>
                <w:szCs w:val="20"/>
              </w:rPr>
            </w:pPr>
          </w:p>
        </w:tc>
        <w:tc>
          <w:tcPr>
            <w:tcW w:w="2629" w:type="dxa"/>
          </w:tcPr>
          <w:p w14:paraId="4A9D9FB1" w14:textId="77777777" w:rsidR="003F505A" w:rsidRDefault="003F505A" w:rsidP="00111FCB">
            <w:pPr>
              <w:rPr>
                <w:sz w:val="20"/>
                <w:szCs w:val="20"/>
              </w:rPr>
            </w:pPr>
          </w:p>
        </w:tc>
        <w:tc>
          <w:tcPr>
            <w:tcW w:w="1530" w:type="dxa"/>
          </w:tcPr>
          <w:p w14:paraId="1C041DBF" w14:textId="77777777" w:rsidR="003F505A" w:rsidRPr="0090781A" w:rsidRDefault="003F505A" w:rsidP="00111FCB">
            <w:pPr>
              <w:rPr>
                <w:sz w:val="20"/>
                <w:szCs w:val="20"/>
              </w:rPr>
            </w:pPr>
          </w:p>
        </w:tc>
        <w:tc>
          <w:tcPr>
            <w:tcW w:w="1871" w:type="dxa"/>
          </w:tcPr>
          <w:p w14:paraId="64F5F70F" w14:textId="77777777" w:rsidR="003F505A" w:rsidRPr="0090781A" w:rsidRDefault="003F505A" w:rsidP="00111FCB">
            <w:pPr>
              <w:rPr>
                <w:sz w:val="20"/>
                <w:szCs w:val="20"/>
              </w:rPr>
            </w:pPr>
          </w:p>
        </w:tc>
      </w:tr>
      <w:tr w:rsidR="00192D64" w:rsidRPr="0090781A" w14:paraId="4DEB4B8A" w14:textId="77777777" w:rsidTr="0050651C">
        <w:tc>
          <w:tcPr>
            <w:tcW w:w="720" w:type="dxa"/>
          </w:tcPr>
          <w:p w14:paraId="4857CD61" w14:textId="0F7FD323" w:rsidR="00192D64" w:rsidRPr="0090781A" w:rsidRDefault="00192D64" w:rsidP="00111FCB">
            <w:pPr>
              <w:rPr>
                <w:sz w:val="20"/>
                <w:szCs w:val="20"/>
              </w:rPr>
            </w:pPr>
            <w:r>
              <w:rPr>
                <w:sz w:val="20"/>
                <w:szCs w:val="20"/>
              </w:rPr>
              <w:t>2010</w:t>
            </w:r>
          </w:p>
        </w:tc>
        <w:tc>
          <w:tcPr>
            <w:tcW w:w="2430" w:type="dxa"/>
          </w:tcPr>
          <w:p w14:paraId="6B6ED568" w14:textId="2FD87AC5" w:rsidR="00037AE5" w:rsidRPr="0090781A" w:rsidRDefault="00F315E0" w:rsidP="00037AE5">
            <w:pPr>
              <w:rPr>
                <w:sz w:val="20"/>
                <w:szCs w:val="20"/>
              </w:rPr>
            </w:pPr>
            <w:r w:rsidRPr="00F315E0">
              <w:rPr>
                <w:sz w:val="20"/>
                <w:szCs w:val="20"/>
              </w:rPr>
              <w:t>39-26.1-7</w:t>
            </w:r>
          </w:p>
        </w:tc>
        <w:tc>
          <w:tcPr>
            <w:tcW w:w="2903" w:type="dxa"/>
          </w:tcPr>
          <w:p w14:paraId="7F81A7E9" w14:textId="4747DE7F" w:rsidR="00192D64" w:rsidRDefault="00192D64" w:rsidP="00111FCB">
            <w:pPr>
              <w:rPr>
                <w:sz w:val="20"/>
                <w:szCs w:val="20"/>
              </w:rPr>
            </w:pPr>
            <w:r>
              <w:rPr>
                <w:sz w:val="20"/>
                <w:szCs w:val="20"/>
              </w:rPr>
              <w:t>Ch. 31</w:t>
            </w:r>
            <w:r w:rsidR="004D763F">
              <w:rPr>
                <w:sz w:val="20"/>
                <w:szCs w:val="20"/>
              </w:rPr>
              <w:t>,</w:t>
            </w:r>
            <w:r>
              <w:rPr>
                <w:sz w:val="20"/>
                <w:szCs w:val="20"/>
              </w:rPr>
              <w:t xml:space="preserve"> </w:t>
            </w:r>
            <w:r>
              <w:rPr>
                <w:rStyle w:val="FootnoteReference"/>
                <w:sz w:val="20"/>
                <w:szCs w:val="20"/>
              </w:rPr>
              <w:footnoteReference w:id="91"/>
            </w:r>
            <w:r w:rsidR="004D763F">
              <w:rPr>
                <w:sz w:val="20"/>
                <w:szCs w:val="20"/>
              </w:rPr>
              <w:t xml:space="preserve"> </w:t>
            </w:r>
            <w:r>
              <w:rPr>
                <w:sz w:val="20"/>
                <w:szCs w:val="20"/>
              </w:rPr>
              <w:t>H 8083</w:t>
            </w:r>
            <w:r w:rsidR="00E9612C">
              <w:rPr>
                <w:sz w:val="20"/>
                <w:szCs w:val="20"/>
              </w:rPr>
              <w:t>Aaa</w:t>
            </w:r>
            <w:r w:rsidR="00F823FE">
              <w:rPr>
                <w:sz w:val="20"/>
                <w:szCs w:val="20"/>
              </w:rPr>
              <w:t>;</w:t>
            </w:r>
            <w:r w:rsidR="00C37B16">
              <w:rPr>
                <w:sz w:val="20"/>
                <w:szCs w:val="20"/>
              </w:rPr>
              <w:t xml:space="preserve"> </w:t>
            </w:r>
          </w:p>
          <w:p w14:paraId="15FDE873" w14:textId="0AE0E40C" w:rsidR="00F823FE" w:rsidRPr="0090781A" w:rsidRDefault="00A30204" w:rsidP="004D763F">
            <w:pPr>
              <w:rPr>
                <w:sz w:val="20"/>
                <w:szCs w:val="20"/>
              </w:rPr>
            </w:pPr>
            <w:r>
              <w:rPr>
                <w:sz w:val="20"/>
                <w:szCs w:val="20"/>
              </w:rPr>
              <w:t xml:space="preserve">Match: </w:t>
            </w:r>
            <w:r w:rsidR="00F823FE">
              <w:rPr>
                <w:sz w:val="20"/>
                <w:szCs w:val="20"/>
              </w:rPr>
              <w:t>Ch. 32</w:t>
            </w:r>
            <w:r w:rsidR="004D763F">
              <w:rPr>
                <w:sz w:val="20"/>
                <w:szCs w:val="20"/>
              </w:rPr>
              <w:t>,</w:t>
            </w:r>
            <w:r w:rsidR="00F823FE">
              <w:rPr>
                <w:sz w:val="20"/>
                <w:szCs w:val="20"/>
              </w:rPr>
              <w:t xml:space="preserve"> S 2819A</w:t>
            </w:r>
            <w:r w:rsidR="008C52F5">
              <w:rPr>
                <w:sz w:val="20"/>
                <w:szCs w:val="20"/>
              </w:rPr>
              <w:t>aa</w:t>
            </w:r>
            <w:r w:rsidR="00F823FE">
              <w:rPr>
                <w:sz w:val="20"/>
                <w:szCs w:val="20"/>
              </w:rPr>
              <w:t xml:space="preserve"> </w:t>
            </w:r>
          </w:p>
        </w:tc>
        <w:tc>
          <w:tcPr>
            <w:tcW w:w="1800" w:type="dxa"/>
          </w:tcPr>
          <w:p w14:paraId="48CB4C62" w14:textId="77777777" w:rsidR="00192D64" w:rsidRPr="0090781A" w:rsidRDefault="00192D64" w:rsidP="00111FCB">
            <w:pPr>
              <w:rPr>
                <w:sz w:val="20"/>
                <w:szCs w:val="20"/>
              </w:rPr>
            </w:pPr>
          </w:p>
        </w:tc>
        <w:tc>
          <w:tcPr>
            <w:tcW w:w="990" w:type="dxa"/>
          </w:tcPr>
          <w:p w14:paraId="3A3E25D1" w14:textId="77777777" w:rsidR="00192D64" w:rsidRPr="0090781A" w:rsidRDefault="00192D64" w:rsidP="00111FCB">
            <w:pPr>
              <w:rPr>
                <w:sz w:val="20"/>
                <w:szCs w:val="20"/>
              </w:rPr>
            </w:pPr>
          </w:p>
        </w:tc>
        <w:tc>
          <w:tcPr>
            <w:tcW w:w="2629" w:type="dxa"/>
          </w:tcPr>
          <w:p w14:paraId="7D3D9113" w14:textId="25F60868" w:rsidR="00192D64" w:rsidRPr="0090781A" w:rsidRDefault="00192D64" w:rsidP="00111FCB">
            <w:pPr>
              <w:rPr>
                <w:sz w:val="20"/>
                <w:szCs w:val="20"/>
              </w:rPr>
            </w:pPr>
          </w:p>
        </w:tc>
        <w:tc>
          <w:tcPr>
            <w:tcW w:w="1530" w:type="dxa"/>
          </w:tcPr>
          <w:p w14:paraId="3DF3710D" w14:textId="77777777" w:rsidR="00192D64" w:rsidRPr="0090781A" w:rsidRDefault="00192D64" w:rsidP="00111FCB">
            <w:pPr>
              <w:rPr>
                <w:sz w:val="20"/>
                <w:szCs w:val="20"/>
              </w:rPr>
            </w:pPr>
          </w:p>
        </w:tc>
        <w:tc>
          <w:tcPr>
            <w:tcW w:w="1871" w:type="dxa"/>
          </w:tcPr>
          <w:p w14:paraId="3F44CFF9" w14:textId="77777777" w:rsidR="00192D64" w:rsidRPr="0090781A" w:rsidRDefault="00192D64" w:rsidP="00111FCB">
            <w:pPr>
              <w:rPr>
                <w:sz w:val="20"/>
                <w:szCs w:val="20"/>
              </w:rPr>
            </w:pPr>
          </w:p>
        </w:tc>
      </w:tr>
      <w:tr w:rsidR="00192D64" w:rsidRPr="0090781A" w14:paraId="2E37B61D" w14:textId="77777777" w:rsidTr="0050651C">
        <w:tc>
          <w:tcPr>
            <w:tcW w:w="720" w:type="dxa"/>
          </w:tcPr>
          <w:p w14:paraId="56BDBCEE" w14:textId="038E32E1" w:rsidR="00192D64" w:rsidRPr="0090781A" w:rsidRDefault="004447D1" w:rsidP="00111FCB">
            <w:pPr>
              <w:rPr>
                <w:sz w:val="20"/>
                <w:szCs w:val="20"/>
              </w:rPr>
            </w:pPr>
            <w:r>
              <w:rPr>
                <w:sz w:val="20"/>
                <w:szCs w:val="20"/>
              </w:rPr>
              <w:t>2011</w:t>
            </w:r>
          </w:p>
        </w:tc>
        <w:tc>
          <w:tcPr>
            <w:tcW w:w="2430" w:type="dxa"/>
          </w:tcPr>
          <w:p w14:paraId="4805E175" w14:textId="56ABE82D" w:rsidR="00192D64" w:rsidRPr="0090781A" w:rsidRDefault="00F6537B" w:rsidP="00111FCB">
            <w:pPr>
              <w:rPr>
                <w:sz w:val="20"/>
                <w:szCs w:val="20"/>
              </w:rPr>
            </w:pPr>
            <w:r>
              <w:rPr>
                <w:sz w:val="20"/>
                <w:szCs w:val="20"/>
              </w:rPr>
              <w:t xml:space="preserve"> </w:t>
            </w:r>
          </w:p>
        </w:tc>
        <w:tc>
          <w:tcPr>
            <w:tcW w:w="2903" w:type="dxa"/>
          </w:tcPr>
          <w:p w14:paraId="24A72E08" w14:textId="44651138" w:rsidR="00192D64" w:rsidRPr="0090781A" w:rsidRDefault="00E9629F" w:rsidP="00DD1F14">
            <w:pPr>
              <w:rPr>
                <w:sz w:val="20"/>
                <w:szCs w:val="20"/>
              </w:rPr>
            </w:pPr>
            <w:r>
              <w:rPr>
                <w:sz w:val="20"/>
                <w:szCs w:val="20"/>
              </w:rPr>
              <w:t>R 0</w:t>
            </w:r>
            <w:r w:rsidR="00356C09">
              <w:rPr>
                <w:sz w:val="20"/>
                <w:szCs w:val="20"/>
              </w:rPr>
              <w:t xml:space="preserve">99 </w:t>
            </w:r>
            <w:r w:rsidR="00356C09">
              <w:rPr>
                <w:rStyle w:val="FootnoteReference"/>
                <w:sz w:val="20"/>
                <w:szCs w:val="20"/>
              </w:rPr>
              <w:footnoteReference w:id="92"/>
            </w:r>
            <w:r w:rsidR="00897A4A">
              <w:rPr>
                <w:sz w:val="20"/>
                <w:szCs w:val="20"/>
              </w:rPr>
              <w:t xml:space="preserve"> (resolution)</w:t>
            </w:r>
            <w:r w:rsidR="00DD1F14">
              <w:rPr>
                <w:sz w:val="20"/>
                <w:szCs w:val="20"/>
              </w:rPr>
              <w:t xml:space="preserve">: </w:t>
            </w:r>
            <w:r w:rsidR="00356C09">
              <w:rPr>
                <w:sz w:val="20"/>
                <w:szCs w:val="20"/>
              </w:rPr>
              <w:t xml:space="preserve">S 137 </w:t>
            </w:r>
          </w:p>
        </w:tc>
        <w:tc>
          <w:tcPr>
            <w:tcW w:w="1800" w:type="dxa"/>
          </w:tcPr>
          <w:p w14:paraId="3C9DAB4B" w14:textId="77777777" w:rsidR="00192D64" w:rsidRPr="0090781A" w:rsidRDefault="00192D64" w:rsidP="00111FCB">
            <w:pPr>
              <w:rPr>
                <w:sz w:val="20"/>
                <w:szCs w:val="20"/>
              </w:rPr>
            </w:pPr>
          </w:p>
        </w:tc>
        <w:tc>
          <w:tcPr>
            <w:tcW w:w="990" w:type="dxa"/>
          </w:tcPr>
          <w:p w14:paraId="07C1338B" w14:textId="77777777" w:rsidR="00192D64" w:rsidRPr="0090781A" w:rsidRDefault="00192D64" w:rsidP="00111FCB">
            <w:pPr>
              <w:rPr>
                <w:sz w:val="20"/>
                <w:szCs w:val="20"/>
              </w:rPr>
            </w:pPr>
          </w:p>
        </w:tc>
        <w:tc>
          <w:tcPr>
            <w:tcW w:w="2629" w:type="dxa"/>
          </w:tcPr>
          <w:p w14:paraId="19E30010" w14:textId="77777777" w:rsidR="00192D64" w:rsidRPr="0090781A" w:rsidRDefault="00192D64" w:rsidP="00111FCB">
            <w:pPr>
              <w:rPr>
                <w:sz w:val="20"/>
                <w:szCs w:val="20"/>
              </w:rPr>
            </w:pPr>
          </w:p>
        </w:tc>
        <w:tc>
          <w:tcPr>
            <w:tcW w:w="1530" w:type="dxa"/>
          </w:tcPr>
          <w:p w14:paraId="348631DE" w14:textId="77777777" w:rsidR="00192D64" w:rsidRPr="0090781A" w:rsidRDefault="00192D64" w:rsidP="00111FCB">
            <w:pPr>
              <w:rPr>
                <w:sz w:val="20"/>
                <w:szCs w:val="20"/>
              </w:rPr>
            </w:pPr>
          </w:p>
        </w:tc>
        <w:tc>
          <w:tcPr>
            <w:tcW w:w="1871" w:type="dxa"/>
          </w:tcPr>
          <w:p w14:paraId="1B33D323" w14:textId="77777777" w:rsidR="00192D64" w:rsidRPr="0090781A" w:rsidRDefault="00192D64" w:rsidP="00111FCB">
            <w:pPr>
              <w:rPr>
                <w:sz w:val="20"/>
                <w:szCs w:val="20"/>
              </w:rPr>
            </w:pPr>
          </w:p>
        </w:tc>
      </w:tr>
      <w:tr w:rsidR="00063532" w:rsidRPr="0090781A" w14:paraId="43608B23" w14:textId="77777777" w:rsidTr="0050651C">
        <w:tc>
          <w:tcPr>
            <w:tcW w:w="720" w:type="dxa"/>
          </w:tcPr>
          <w:p w14:paraId="234B632F" w14:textId="22567256" w:rsidR="00063532" w:rsidRDefault="00063532" w:rsidP="00111FCB">
            <w:pPr>
              <w:rPr>
                <w:sz w:val="20"/>
                <w:szCs w:val="20"/>
              </w:rPr>
            </w:pPr>
            <w:r>
              <w:rPr>
                <w:sz w:val="20"/>
                <w:szCs w:val="20"/>
              </w:rPr>
              <w:t>2013</w:t>
            </w:r>
          </w:p>
        </w:tc>
        <w:tc>
          <w:tcPr>
            <w:tcW w:w="2430" w:type="dxa"/>
          </w:tcPr>
          <w:p w14:paraId="1E28CEBA" w14:textId="78D9E469" w:rsidR="00063532" w:rsidRPr="0090781A" w:rsidRDefault="000A251E" w:rsidP="00111FCB">
            <w:pPr>
              <w:rPr>
                <w:sz w:val="20"/>
                <w:szCs w:val="20"/>
              </w:rPr>
            </w:pPr>
            <w:r>
              <w:rPr>
                <w:sz w:val="20"/>
                <w:szCs w:val="20"/>
              </w:rPr>
              <w:t>39-26.1-3</w:t>
            </w:r>
          </w:p>
        </w:tc>
        <w:tc>
          <w:tcPr>
            <w:tcW w:w="2903" w:type="dxa"/>
          </w:tcPr>
          <w:p w14:paraId="21269DA2" w14:textId="23BDFF96" w:rsidR="00063532" w:rsidRDefault="00063532" w:rsidP="00111FCB">
            <w:pPr>
              <w:rPr>
                <w:sz w:val="20"/>
                <w:szCs w:val="20"/>
              </w:rPr>
            </w:pPr>
            <w:r>
              <w:rPr>
                <w:sz w:val="20"/>
                <w:szCs w:val="20"/>
              </w:rPr>
              <w:t xml:space="preserve">Ch. 167, </w:t>
            </w:r>
            <w:r>
              <w:rPr>
                <w:rStyle w:val="FootnoteReference"/>
                <w:sz w:val="20"/>
                <w:szCs w:val="20"/>
              </w:rPr>
              <w:footnoteReference w:id="93"/>
            </w:r>
            <w:r>
              <w:rPr>
                <w:sz w:val="20"/>
                <w:szCs w:val="20"/>
              </w:rPr>
              <w:t xml:space="preserve"> S 641B</w:t>
            </w:r>
          </w:p>
          <w:p w14:paraId="1E8F8872" w14:textId="4221282F" w:rsidR="00063532" w:rsidRPr="00195CF7" w:rsidRDefault="00063532" w:rsidP="00111FCB">
            <w:pPr>
              <w:rPr>
                <w:sz w:val="20"/>
                <w:szCs w:val="20"/>
              </w:rPr>
            </w:pPr>
            <w:r>
              <w:rPr>
                <w:sz w:val="20"/>
                <w:szCs w:val="20"/>
              </w:rPr>
              <w:t>Match: Ch. 202, H 5803A</w:t>
            </w:r>
          </w:p>
        </w:tc>
        <w:tc>
          <w:tcPr>
            <w:tcW w:w="1800" w:type="dxa"/>
          </w:tcPr>
          <w:p w14:paraId="03722CD9" w14:textId="77777777" w:rsidR="00063532" w:rsidRDefault="00063532" w:rsidP="00111FCB">
            <w:pPr>
              <w:rPr>
                <w:sz w:val="20"/>
                <w:szCs w:val="20"/>
              </w:rPr>
            </w:pPr>
          </w:p>
        </w:tc>
        <w:tc>
          <w:tcPr>
            <w:tcW w:w="990" w:type="dxa"/>
          </w:tcPr>
          <w:p w14:paraId="4E2F337C" w14:textId="77777777" w:rsidR="00063532" w:rsidRPr="0090781A" w:rsidRDefault="00063532" w:rsidP="00111FCB">
            <w:pPr>
              <w:rPr>
                <w:sz w:val="20"/>
                <w:szCs w:val="20"/>
              </w:rPr>
            </w:pPr>
          </w:p>
        </w:tc>
        <w:tc>
          <w:tcPr>
            <w:tcW w:w="2629" w:type="dxa"/>
          </w:tcPr>
          <w:p w14:paraId="03D6EDCC" w14:textId="77777777" w:rsidR="00063532" w:rsidRPr="0090781A" w:rsidRDefault="00063532" w:rsidP="00111FCB">
            <w:pPr>
              <w:rPr>
                <w:sz w:val="20"/>
                <w:szCs w:val="20"/>
              </w:rPr>
            </w:pPr>
          </w:p>
        </w:tc>
        <w:tc>
          <w:tcPr>
            <w:tcW w:w="1530" w:type="dxa"/>
          </w:tcPr>
          <w:p w14:paraId="676D651A" w14:textId="77777777" w:rsidR="00063532" w:rsidRPr="00726B10" w:rsidRDefault="00063532" w:rsidP="00111FCB">
            <w:pPr>
              <w:rPr>
                <w:sz w:val="20"/>
                <w:szCs w:val="20"/>
              </w:rPr>
            </w:pPr>
          </w:p>
        </w:tc>
        <w:tc>
          <w:tcPr>
            <w:tcW w:w="1871" w:type="dxa"/>
          </w:tcPr>
          <w:p w14:paraId="6ACC86E9" w14:textId="77777777" w:rsidR="00063532" w:rsidRPr="0090781A" w:rsidRDefault="00063532" w:rsidP="00111FCB">
            <w:pPr>
              <w:rPr>
                <w:sz w:val="20"/>
                <w:szCs w:val="20"/>
              </w:rPr>
            </w:pPr>
          </w:p>
        </w:tc>
      </w:tr>
      <w:tr w:rsidR="005A6F15" w:rsidRPr="0090781A" w14:paraId="0901D9C6" w14:textId="77777777" w:rsidTr="0050651C">
        <w:tc>
          <w:tcPr>
            <w:tcW w:w="720" w:type="dxa"/>
          </w:tcPr>
          <w:p w14:paraId="66578F8B" w14:textId="578F834A" w:rsidR="005A6F15" w:rsidRPr="0090781A" w:rsidRDefault="005A6F15" w:rsidP="00111FCB">
            <w:pPr>
              <w:rPr>
                <w:sz w:val="20"/>
                <w:szCs w:val="20"/>
              </w:rPr>
            </w:pPr>
            <w:r>
              <w:rPr>
                <w:sz w:val="20"/>
                <w:szCs w:val="20"/>
              </w:rPr>
              <w:t>2014</w:t>
            </w:r>
          </w:p>
        </w:tc>
        <w:tc>
          <w:tcPr>
            <w:tcW w:w="2430" w:type="dxa"/>
          </w:tcPr>
          <w:p w14:paraId="482ABC75" w14:textId="0BFD8D97" w:rsidR="005A6F15" w:rsidRPr="0090781A" w:rsidRDefault="000A251E" w:rsidP="00111FCB">
            <w:pPr>
              <w:rPr>
                <w:sz w:val="20"/>
                <w:szCs w:val="20"/>
              </w:rPr>
            </w:pPr>
            <w:r w:rsidRPr="000A251E">
              <w:rPr>
                <w:sz w:val="20"/>
                <w:szCs w:val="20"/>
              </w:rPr>
              <w:t>39-26.1-3</w:t>
            </w:r>
          </w:p>
        </w:tc>
        <w:tc>
          <w:tcPr>
            <w:tcW w:w="2903" w:type="dxa"/>
          </w:tcPr>
          <w:p w14:paraId="0C678A06" w14:textId="21F6D153" w:rsidR="005A6F15" w:rsidRDefault="00195CF7" w:rsidP="00111FCB">
            <w:pPr>
              <w:rPr>
                <w:sz w:val="20"/>
                <w:szCs w:val="20"/>
              </w:rPr>
            </w:pPr>
            <w:r w:rsidRPr="00195CF7">
              <w:rPr>
                <w:sz w:val="20"/>
                <w:szCs w:val="20"/>
              </w:rPr>
              <w:t>Ch. 61</w:t>
            </w:r>
            <w:r w:rsidR="0098389D">
              <w:rPr>
                <w:sz w:val="20"/>
                <w:szCs w:val="20"/>
              </w:rPr>
              <w:t xml:space="preserve">, </w:t>
            </w:r>
            <w:r w:rsidR="0098389D">
              <w:rPr>
                <w:rStyle w:val="FootnoteReference"/>
                <w:sz w:val="20"/>
                <w:szCs w:val="20"/>
              </w:rPr>
              <w:footnoteReference w:id="94"/>
            </w:r>
            <w:r w:rsidR="0098389D">
              <w:rPr>
                <w:sz w:val="20"/>
                <w:szCs w:val="20"/>
              </w:rPr>
              <w:t xml:space="preserve"> H 7786</w:t>
            </w:r>
          </w:p>
          <w:p w14:paraId="2A8CC31A" w14:textId="00EC55F9" w:rsidR="00F45628" w:rsidRPr="00195CF7" w:rsidRDefault="0098389D" w:rsidP="00063532">
            <w:pPr>
              <w:rPr>
                <w:sz w:val="20"/>
                <w:szCs w:val="20"/>
              </w:rPr>
            </w:pPr>
            <w:r>
              <w:rPr>
                <w:sz w:val="20"/>
                <w:szCs w:val="20"/>
              </w:rPr>
              <w:t xml:space="preserve">Match: </w:t>
            </w:r>
            <w:r w:rsidR="00195CF7">
              <w:rPr>
                <w:sz w:val="20"/>
                <w:szCs w:val="20"/>
              </w:rPr>
              <w:t>Ch. 63</w:t>
            </w:r>
            <w:r>
              <w:rPr>
                <w:sz w:val="20"/>
                <w:szCs w:val="20"/>
              </w:rPr>
              <w:t>, S 2440</w:t>
            </w:r>
          </w:p>
        </w:tc>
        <w:tc>
          <w:tcPr>
            <w:tcW w:w="1800" w:type="dxa"/>
          </w:tcPr>
          <w:p w14:paraId="752573D0" w14:textId="4B2A14EC" w:rsidR="005A6F15" w:rsidRPr="0090781A" w:rsidRDefault="00145A45" w:rsidP="00111FCB">
            <w:pPr>
              <w:rPr>
                <w:sz w:val="20"/>
                <w:szCs w:val="20"/>
              </w:rPr>
            </w:pPr>
            <w:r>
              <w:rPr>
                <w:sz w:val="20"/>
                <w:szCs w:val="20"/>
              </w:rPr>
              <w:t xml:space="preserve">S 2689 </w:t>
            </w:r>
            <w:r>
              <w:rPr>
                <w:rStyle w:val="FootnoteReference"/>
                <w:sz w:val="20"/>
                <w:szCs w:val="20"/>
              </w:rPr>
              <w:footnoteReference w:id="95"/>
            </w:r>
            <w:r>
              <w:rPr>
                <w:sz w:val="20"/>
                <w:szCs w:val="20"/>
              </w:rPr>
              <w:t xml:space="preserve"> </w:t>
            </w:r>
          </w:p>
        </w:tc>
        <w:tc>
          <w:tcPr>
            <w:tcW w:w="990" w:type="dxa"/>
          </w:tcPr>
          <w:p w14:paraId="38D8FBAF" w14:textId="77777777" w:rsidR="005A6F15" w:rsidRPr="0090781A" w:rsidRDefault="005A6F15" w:rsidP="00111FCB">
            <w:pPr>
              <w:rPr>
                <w:sz w:val="20"/>
                <w:szCs w:val="20"/>
              </w:rPr>
            </w:pPr>
          </w:p>
        </w:tc>
        <w:tc>
          <w:tcPr>
            <w:tcW w:w="2629" w:type="dxa"/>
          </w:tcPr>
          <w:p w14:paraId="773C2BA2" w14:textId="4FB59406" w:rsidR="005A6F15" w:rsidRPr="0090781A" w:rsidRDefault="005A6F15" w:rsidP="00111FCB">
            <w:pPr>
              <w:rPr>
                <w:sz w:val="20"/>
                <w:szCs w:val="20"/>
              </w:rPr>
            </w:pPr>
          </w:p>
        </w:tc>
        <w:tc>
          <w:tcPr>
            <w:tcW w:w="1530" w:type="dxa"/>
          </w:tcPr>
          <w:p w14:paraId="5A62D57E" w14:textId="77777777" w:rsidR="005A6F15" w:rsidRPr="00726B10" w:rsidRDefault="005A6F15" w:rsidP="00111FCB">
            <w:pPr>
              <w:rPr>
                <w:sz w:val="20"/>
                <w:szCs w:val="20"/>
              </w:rPr>
            </w:pPr>
          </w:p>
        </w:tc>
        <w:tc>
          <w:tcPr>
            <w:tcW w:w="1871" w:type="dxa"/>
          </w:tcPr>
          <w:p w14:paraId="1CA5357E" w14:textId="77777777" w:rsidR="005A6F15" w:rsidRPr="0090781A" w:rsidRDefault="005A6F15" w:rsidP="00111FCB">
            <w:pPr>
              <w:rPr>
                <w:sz w:val="20"/>
                <w:szCs w:val="20"/>
              </w:rPr>
            </w:pPr>
          </w:p>
        </w:tc>
      </w:tr>
      <w:tr w:rsidR="002340FA" w:rsidRPr="0090781A" w14:paraId="433FE04B" w14:textId="77777777" w:rsidTr="0050651C">
        <w:tc>
          <w:tcPr>
            <w:tcW w:w="720" w:type="dxa"/>
          </w:tcPr>
          <w:p w14:paraId="7552C441" w14:textId="77777777" w:rsidR="002340FA" w:rsidRPr="0090781A" w:rsidRDefault="002340FA" w:rsidP="00111FCB">
            <w:pPr>
              <w:rPr>
                <w:sz w:val="20"/>
                <w:szCs w:val="20"/>
              </w:rPr>
            </w:pPr>
            <w:r w:rsidRPr="0090781A">
              <w:rPr>
                <w:sz w:val="20"/>
                <w:szCs w:val="20"/>
              </w:rPr>
              <w:t>2019</w:t>
            </w:r>
          </w:p>
        </w:tc>
        <w:tc>
          <w:tcPr>
            <w:tcW w:w="2430" w:type="dxa"/>
          </w:tcPr>
          <w:p w14:paraId="033FE575" w14:textId="77777777" w:rsidR="002340FA" w:rsidRPr="0090781A" w:rsidRDefault="002340FA" w:rsidP="00111FCB">
            <w:pPr>
              <w:rPr>
                <w:sz w:val="20"/>
                <w:szCs w:val="20"/>
              </w:rPr>
            </w:pPr>
          </w:p>
        </w:tc>
        <w:tc>
          <w:tcPr>
            <w:tcW w:w="2903" w:type="dxa"/>
          </w:tcPr>
          <w:p w14:paraId="45526616" w14:textId="77777777" w:rsidR="002340FA" w:rsidRPr="00195CF7" w:rsidRDefault="002340FA" w:rsidP="00111FCB">
            <w:pPr>
              <w:rPr>
                <w:sz w:val="20"/>
                <w:szCs w:val="20"/>
              </w:rPr>
            </w:pPr>
          </w:p>
        </w:tc>
        <w:tc>
          <w:tcPr>
            <w:tcW w:w="1800" w:type="dxa"/>
          </w:tcPr>
          <w:p w14:paraId="052336C2" w14:textId="553BB636" w:rsidR="004C53D3" w:rsidRPr="0090781A" w:rsidRDefault="004D763F" w:rsidP="00111FCB">
            <w:pPr>
              <w:rPr>
                <w:sz w:val="20"/>
                <w:szCs w:val="20"/>
              </w:rPr>
            </w:pPr>
            <w:r>
              <w:rPr>
                <w:sz w:val="20"/>
                <w:szCs w:val="20"/>
              </w:rPr>
              <w:t>See NCSL list</w:t>
            </w:r>
            <w:r w:rsidR="004C53D3">
              <w:rPr>
                <w:sz w:val="20"/>
                <w:szCs w:val="20"/>
              </w:rPr>
              <w:t xml:space="preserve"> </w:t>
            </w:r>
          </w:p>
        </w:tc>
        <w:tc>
          <w:tcPr>
            <w:tcW w:w="990" w:type="dxa"/>
          </w:tcPr>
          <w:p w14:paraId="32F87603" w14:textId="77777777" w:rsidR="002340FA" w:rsidRPr="0090781A" w:rsidRDefault="002340FA" w:rsidP="00111FCB">
            <w:pPr>
              <w:rPr>
                <w:sz w:val="20"/>
                <w:szCs w:val="20"/>
              </w:rPr>
            </w:pPr>
          </w:p>
        </w:tc>
        <w:tc>
          <w:tcPr>
            <w:tcW w:w="2629" w:type="dxa"/>
          </w:tcPr>
          <w:p w14:paraId="00D41A26" w14:textId="77777777" w:rsidR="002340FA" w:rsidRPr="0090781A" w:rsidRDefault="002340FA" w:rsidP="00111FCB">
            <w:pPr>
              <w:rPr>
                <w:sz w:val="20"/>
                <w:szCs w:val="20"/>
              </w:rPr>
            </w:pPr>
          </w:p>
        </w:tc>
        <w:tc>
          <w:tcPr>
            <w:tcW w:w="1530" w:type="dxa"/>
          </w:tcPr>
          <w:p w14:paraId="63FBDB1A" w14:textId="77777777" w:rsidR="002340FA" w:rsidRPr="0090781A" w:rsidRDefault="002340FA" w:rsidP="00111FCB">
            <w:pPr>
              <w:rPr>
                <w:sz w:val="20"/>
                <w:szCs w:val="20"/>
              </w:rPr>
            </w:pPr>
          </w:p>
        </w:tc>
        <w:tc>
          <w:tcPr>
            <w:tcW w:w="1871" w:type="dxa"/>
          </w:tcPr>
          <w:p w14:paraId="5011503C" w14:textId="77777777" w:rsidR="002340FA" w:rsidRPr="0090781A" w:rsidRDefault="002340FA" w:rsidP="00111FCB">
            <w:pPr>
              <w:rPr>
                <w:sz w:val="20"/>
                <w:szCs w:val="20"/>
              </w:rPr>
            </w:pPr>
          </w:p>
        </w:tc>
      </w:tr>
      <w:tr w:rsidR="002340FA" w:rsidRPr="0090781A" w14:paraId="34F7F0AD" w14:textId="77777777" w:rsidTr="0050651C">
        <w:tc>
          <w:tcPr>
            <w:tcW w:w="720" w:type="dxa"/>
          </w:tcPr>
          <w:p w14:paraId="048C7691" w14:textId="77777777" w:rsidR="002340FA" w:rsidRPr="0090781A" w:rsidRDefault="002340FA" w:rsidP="00111FCB">
            <w:pPr>
              <w:rPr>
                <w:sz w:val="20"/>
                <w:szCs w:val="20"/>
              </w:rPr>
            </w:pPr>
            <w:r w:rsidRPr="0090781A">
              <w:rPr>
                <w:sz w:val="20"/>
                <w:szCs w:val="20"/>
              </w:rPr>
              <w:t>2020</w:t>
            </w:r>
          </w:p>
        </w:tc>
        <w:tc>
          <w:tcPr>
            <w:tcW w:w="2430" w:type="dxa"/>
          </w:tcPr>
          <w:p w14:paraId="1BAD3992" w14:textId="45716EF6" w:rsidR="002340FA" w:rsidRPr="0090781A" w:rsidRDefault="00F315E0" w:rsidP="00111FCB">
            <w:pPr>
              <w:rPr>
                <w:sz w:val="20"/>
                <w:szCs w:val="20"/>
              </w:rPr>
            </w:pPr>
            <w:r>
              <w:rPr>
                <w:sz w:val="20"/>
                <w:szCs w:val="20"/>
              </w:rPr>
              <w:t>39-26.1-7</w:t>
            </w:r>
            <w:r w:rsidR="006D2FA2">
              <w:rPr>
                <w:sz w:val="20"/>
                <w:szCs w:val="20"/>
              </w:rPr>
              <w:t xml:space="preserve"> </w:t>
            </w:r>
          </w:p>
        </w:tc>
        <w:tc>
          <w:tcPr>
            <w:tcW w:w="2903" w:type="dxa"/>
          </w:tcPr>
          <w:p w14:paraId="5BC02885" w14:textId="77777777" w:rsidR="002340FA" w:rsidRDefault="003F2252" w:rsidP="00111FCB">
            <w:pPr>
              <w:rPr>
                <w:sz w:val="20"/>
                <w:szCs w:val="20"/>
              </w:rPr>
            </w:pPr>
            <w:r>
              <w:rPr>
                <w:sz w:val="20"/>
                <w:szCs w:val="20"/>
              </w:rPr>
              <w:t>Ch. 79</w:t>
            </w:r>
            <w:r w:rsidR="00F315E0">
              <w:rPr>
                <w:sz w:val="20"/>
                <w:szCs w:val="20"/>
              </w:rPr>
              <w:t xml:space="preserve">, </w:t>
            </w:r>
            <w:r w:rsidR="00F315E0">
              <w:rPr>
                <w:rStyle w:val="FootnoteReference"/>
                <w:sz w:val="20"/>
                <w:szCs w:val="20"/>
              </w:rPr>
              <w:footnoteReference w:id="96"/>
            </w:r>
            <w:r w:rsidR="00F315E0">
              <w:rPr>
                <w:sz w:val="20"/>
                <w:szCs w:val="20"/>
              </w:rPr>
              <w:t xml:space="preserve"> H 8094</w:t>
            </w:r>
          </w:p>
          <w:p w14:paraId="7889B94E" w14:textId="77777777" w:rsidR="006D2FA2" w:rsidRDefault="00F315E0" w:rsidP="00111FCB">
            <w:pPr>
              <w:rPr>
                <w:sz w:val="20"/>
                <w:szCs w:val="20"/>
              </w:rPr>
            </w:pPr>
            <w:r>
              <w:rPr>
                <w:sz w:val="20"/>
                <w:szCs w:val="20"/>
              </w:rPr>
              <w:t>[</w:t>
            </w:r>
            <w:r w:rsidR="006D2FA2">
              <w:rPr>
                <w:sz w:val="20"/>
                <w:szCs w:val="20"/>
              </w:rPr>
              <w:t xml:space="preserve">Bill </w:t>
            </w:r>
            <w:r>
              <w:rPr>
                <w:sz w:val="20"/>
                <w:szCs w:val="20"/>
              </w:rPr>
              <w:t>Sec. 17</w:t>
            </w:r>
            <w:r w:rsidR="006D2FA2">
              <w:rPr>
                <w:sz w:val="20"/>
                <w:szCs w:val="20"/>
              </w:rPr>
              <w:t xml:space="preserve"> affects</w:t>
            </w:r>
            <w:r>
              <w:rPr>
                <w:sz w:val="20"/>
                <w:szCs w:val="20"/>
              </w:rPr>
              <w:t xml:space="preserve"> </w:t>
            </w:r>
          </w:p>
          <w:p w14:paraId="5F8665E9" w14:textId="6FD5CF97" w:rsidR="00F315E0" w:rsidRPr="0090781A" w:rsidRDefault="00F315E0" w:rsidP="00111FCB">
            <w:pPr>
              <w:rPr>
                <w:sz w:val="20"/>
                <w:szCs w:val="20"/>
              </w:rPr>
            </w:pPr>
            <w:r w:rsidRPr="00F315E0">
              <w:rPr>
                <w:sz w:val="20"/>
                <w:szCs w:val="20"/>
              </w:rPr>
              <w:t>39-26.1-7.</w:t>
            </w:r>
            <w:r w:rsidR="006D2FA2">
              <w:rPr>
                <w:sz w:val="20"/>
                <w:szCs w:val="20"/>
              </w:rPr>
              <w:t>]</w:t>
            </w:r>
          </w:p>
        </w:tc>
        <w:tc>
          <w:tcPr>
            <w:tcW w:w="1800" w:type="dxa"/>
          </w:tcPr>
          <w:p w14:paraId="42008D9C" w14:textId="0807103F" w:rsidR="002340FA" w:rsidRPr="0090781A" w:rsidRDefault="004C53D3" w:rsidP="00111FCB">
            <w:pPr>
              <w:rPr>
                <w:sz w:val="20"/>
                <w:szCs w:val="20"/>
              </w:rPr>
            </w:pPr>
            <w:r>
              <w:rPr>
                <w:sz w:val="20"/>
                <w:szCs w:val="20"/>
              </w:rPr>
              <w:t xml:space="preserve">Same </w:t>
            </w:r>
            <w:r w:rsidR="00037AE5">
              <w:rPr>
                <w:sz w:val="20"/>
                <w:szCs w:val="20"/>
              </w:rPr>
              <w:t xml:space="preserve">as </w:t>
            </w:r>
            <w:r w:rsidR="00CC1F87">
              <w:rPr>
                <w:sz w:val="20"/>
                <w:szCs w:val="20"/>
              </w:rPr>
              <w:t>NCSL l</w:t>
            </w:r>
            <w:r w:rsidR="00037AE5">
              <w:rPr>
                <w:sz w:val="20"/>
                <w:szCs w:val="20"/>
              </w:rPr>
              <w:t>ist</w:t>
            </w:r>
            <w:r w:rsidR="00F315E0">
              <w:rPr>
                <w:sz w:val="20"/>
                <w:szCs w:val="20"/>
              </w:rPr>
              <w:t xml:space="preserve"> </w:t>
            </w:r>
            <w:r>
              <w:rPr>
                <w:sz w:val="20"/>
                <w:szCs w:val="20"/>
              </w:rPr>
              <w:t>2019</w:t>
            </w:r>
          </w:p>
        </w:tc>
        <w:tc>
          <w:tcPr>
            <w:tcW w:w="990" w:type="dxa"/>
          </w:tcPr>
          <w:p w14:paraId="2A457E14" w14:textId="7160DD84" w:rsidR="002340FA" w:rsidRPr="0090781A" w:rsidRDefault="004D763F" w:rsidP="00111FCB">
            <w:pPr>
              <w:rPr>
                <w:sz w:val="20"/>
                <w:szCs w:val="20"/>
              </w:rPr>
            </w:pPr>
            <w:r>
              <w:rPr>
                <w:sz w:val="20"/>
                <w:szCs w:val="20"/>
              </w:rPr>
              <w:t xml:space="preserve">20-01 </w:t>
            </w:r>
            <w:r>
              <w:rPr>
                <w:rStyle w:val="FootnoteReference"/>
                <w:sz w:val="20"/>
                <w:szCs w:val="20"/>
              </w:rPr>
              <w:footnoteReference w:id="97"/>
            </w:r>
          </w:p>
        </w:tc>
        <w:tc>
          <w:tcPr>
            <w:tcW w:w="2629" w:type="dxa"/>
          </w:tcPr>
          <w:p w14:paraId="47028807" w14:textId="44142081" w:rsidR="002340FA" w:rsidRPr="0090781A" w:rsidRDefault="00501A01" w:rsidP="00893DD7">
            <w:pPr>
              <w:rPr>
                <w:sz w:val="20"/>
                <w:szCs w:val="20"/>
              </w:rPr>
            </w:pPr>
            <w:r w:rsidRPr="00501A01">
              <w:rPr>
                <w:sz w:val="20"/>
                <w:szCs w:val="20"/>
              </w:rPr>
              <w:t xml:space="preserve">Dec. 2020 </w:t>
            </w:r>
            <w:r>
              <w:rPr>
                <w:sz w:val="20"/>
                <w:szCs w:val="20"/>
              </w:rPr>
              <w:t>Renewable Electricity</w:t>
            </w:r>
            <w:r w:rsidR="009331A6">
              <w:rPr>
                <w:sz w:val="20"/>
                <w:szCs w:val="20"/>
              </w:rPr>
              <w:t xml:space="preserve"> </w:t>
            </w:r>
            <w:r>
              <w:rPr>
                <w:rStyle w:val="FootnoteReference"/>
                <w:sz w:val="20"/>
                <w:szCs w:val="20"/>
              </w:rPr>
              <w:footnoteReference w:id="98"/>
            </w:r>
            <w:r w:rsidR="00893DD7">
              <w:rPr>
                <w:sz w:val="20"/>
                <w:szCs w:val="20"/>
              </w:rPr>
              <w:t xml:space="preserve"> ; </w:t>
            </w:r>
            <w:r w:rsidRPr="00501A01">
              <w:rPr>
                <w:sz w:val="20"/>
                <w:szCs w:val="20"/>
                <w:u w:val="single"/>
              </w:rPr>
              <w:t>litigation</w:t>
            </w:r>
            <w:r>
              <w:rPr>
                <w:sz w:val="20"/>
                <w:szCs w:val="20"/>
              </w:rPr>
              <w:t xml:space="preserve">: </w:t>
            </w:r>
            <w:r w:rsidR="004D763F">
              <w:rPr>
                <w:sz w:val="20"/>
                <w:szCs w:val="20"/>
              </w:rPr>
              <w:t>BIP fed</w:t>
            </w:r>
            <w:r w:rsidR="00893DD7">
              <w:rPr>
                <w:sz w:val="20"/>
                <w:szCs w:val="20"/>
              </w:rPr>
              <w:t>.</w:t>
            </w:r>
            <w:r w:rsidR="004D763F">
              <w:rPr>
                <w:sz w:val="20"/>
                <w:szCs w:val="20"/>
              </w:rPr>
              <w:t xml:space="preserve"> case dismissed </w:t>
            </w:r>
            <w:r w:rsidR="004D763F">
              <w:rPr>
                <w:rStyle w:val="FootnoteReference"/>
                <w:sz w:val="20"/>
                <w:szCs w:val="20"/>
              </w:rPr>
              <w:footnoteReference w:id="99"/>
            </w:r>
          </w:p>
        </w:tc>
        <w:tc>
          <w:tcPr>
            <w:tcW w:w="1530" w:type="dxa"/>
          </w:tcPr>
          <w:p w14:paraId="47294850" w14:textId="77777777" w:rsidR="002340FA" w:rsidRPr="0090781A" w:rsidRDefault="002340FA" w:rsidP="00111FCB">
            <w:pPr>
              <w:rPr>
                <w:sz w:val="20"/>
                <w:szCs w:val="20"/>
              </w:rPr>
            </w:pPr>
          </w:p>
        </w:tc>
        <w:tc>
          <w:tcPr>
            <w:tcW w:w="1871" w:type="dxa"/>
          </w:tcPr>
          <w:p w14:paraId="15C801C0" w14:textId="77777777" w:rsidR="002340FA" w:rsidRPr="0090781A" w:rsidRDefault="002340FA" w:rsidP="00111FCB">
            <w:pPr>
              <w:rPr>
                <w:sz w:val="20"/>
                <w:szCs w:val="20"/>
              </w:rPr>
            </w:pPr>
          </w:p>
        </w:tc>
      </w:tr>
    </w:tbl>
    <w:p w14:paraId="0CB7447A" w14:textId="192D89D0" w:rsidR="002340FA" w:rsidRDefault="0035670B" w:rsidP="002F13FA">
      <w:pPr>
        <w:spacing w:after="0" w:line="240" w:lineRule="auto"/>
        <w:rPr>
          <w:sz w:val="20"/>
          <w:szCs w:val="20"/>
        </w:rPr>
      </w:pPr>
      <w:r w:rsidRPr="0035670B">
        <w:rPr>
          <w:sz w:val="20"/>
          <w:szCs w:val="20"/>
        </w:rPr>
        <w:t>END OF TABLE</w:t>
      </w:r>
    </w:p>
    <w:p w14:paraId="030CADA2" w14:textId="186DD4C1" w:rsidR="000A251E" w:rsidRPr="000A251E" w:rsidRDefault="000A251E" w:rsidP="000A251E">
      <w:pPr>
        <w:tabs>
          <w:tab w:val="left" w:pos="4335"/>
        </w:tabs>
        <w:rPr>
          <w:sz w:val="20"/>
          <w:szCs w:val="20"/>
        </w:rPr>
      </w:pPr>
      <w:r>
        <w:rPr>
          <w:sz w:val="20"/>
          <w:szCs w:val="20"/>
        </w:rPr>
        <w:tab/>
      </w:r>
    </w:p>
    <w:sectPr w:rsidR="000A251E" w:rsidRPr="000A251E" w:rsidSect="00102011">
      <w:headerReference w:type="default" r:id="rId10"/>
      <w:footerReference w:type="default" r:id="rId11"/>
      <w:pgSz w:w="15840" w:h="12240" w:orient="landscape" w:code="1"/>
      <w:pgMar w:top="1170" w:right="1260" w:bottom="1080" w:left="1440" w:header="720"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BFC8D" w14:textId="77777777" w:rsidR="000063FB" w:rsidRDefault="000063FB" w:rsidP="006C2191">
      <w:pPr>
        <w:spacing w:after="0" w:line="240" w:lineRule="auto"/>
      </w:pPr>
      <w:r>
        <w:separator/>
      </w:r>
    </w:p>
  </w:endnote>
  <w:endnote w:type="continuationSeparator" w:id="0">
    <w:p w14:paraId="75E41B1E" w14:textId="77777777" w:rsidR="000063FB" w:rsidRDefault="000063FB" w:rsidP="006C2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imes New Roman" w:cs="Times New Roman"/>
        <w:szCs w:val="20"/>
      </w:rPr>
      <w:id w:val="98381352"/>
      <w:docPartObj>
        <w:docPartGallery w:val="Page Numbers (Top of Page)"/>
        <w:docPartUnique/>
      </w:docPartObj>
    </w:sdtPr>
    <w:sdtEndPr/>
    <w:sdtContent>
      <w:p w14:paraId="4605D1E5" w14:textId="77777777" w:rsidR="006B6A19" w:rsidRDefault="006B6A19" w:rsidP="006C2191">
        <w:pPr>
          <w:pStyle w:val="Footer"/>
          <w:jc w:val="center"/>
        </w:pPr>
      </w:p>
      <w:p w14:paraId="68520DB0" w14:textId="77777777" w:rsidR="006B6A19" w:rsidRDefault="006B6A19" w:rsidP="006C2191">
        <w:pPr>
          <w:pStyle w:val="Footer"/>
          <w:jc w:val="center"/>
          <w:rPr>
            <w:b/>
            <w:bCs/>
          </w:rPr>
        </w:pPr>
        <w:r w:rsidRPr="00BB0027">
          <w:t xml:space="preserve">Page </w:t>
        </w:r>
        <w:r w:rsidRPr="002A23E6">
          <w:rPr>
            <w:bCs/>
          </w:rPr>
          <w:fldChar w:fldCharType="begin"/>
        </w:r>
        <w:r w:rsidRPr="002A23E6">
          <w:rPr>
            <w:bCs/>
          </w:rPr>
          <w:instrText xml:space="preserve"> PAGE </w:instrText>
        </w:r>
        <w:r w:rsidRPr="002A23E6">
          <w:rPr>
            <w:bCs/>
          </w:rPr>
          <w:fldChar w:fldCharType="separate"/>
        </w:r>
        <w:r w:rsidR="006A1B2F">
          <w:rPr>
            <w:bCs/>
            <w:noProof/>
          </w:rPr>
          <w:t>3</w:t>
        </w:r>
        <w:r w:rsidRPr="002A23E6">
          <w:rPr>
            <w:bCs/>
          </w:rPr>
          <w:fldChar w:fldCharType="end"/>
        </w:r>
        <w:r w:rsidRPr="002A23E6">
          <w:t xml:space="preserve"> of </w:t>
        </w:r>
        <w:r w:rsidRPr="002A23E6">
          <w:rPr>
            <w:bCs/>
          </w:rPr>
          <w:fldChar w:fldCharType="begin"/>
        </w:r>
        <w:r w:rsidRPr="002A23E6">
          <w:rPr>
            <w:bCs/>
          </w:rPr>
          <w:instrText xml:space="preserve"> NUMPAGES  </w:instrText>
        </w:r>
        <w:r w:rsidRPr="002A23E6">
          <w:rPr>
            <w:bCs/>
          </w:rPr>
          <w:fldChar w:fldCharType="separate"/>
        </w:r>
        <w:r w:rsidR="006A1B2F">
          <w:rPr>
            <w:bCs/>
            <w:noProof/>
          </w:rPr>
          <w:t>3</w:t>
        </w:r>
        <w:r w:rsidRPr="002A23E6">
          <w:rPr>
            <w:bCs/>
          </w:rPr>
          <w:fldChar w:fldCharType="end"/>
        </w:r>
      </w:p>
      <w:p w14:paraId="7E0A3E3D" w14:textId="0782B3B3" w:rsidR="006B6A19" w:rsidRDefault="006B6A19" w:rsidP="002E7FE3">
        <w:pPr>
          <w:pStyle w:val="NoSpacing"/>
          <w:jc w:val="center"/>
        </w:pPr>
        <w:r w:rsidRPr="00644365">
          <w:rPr>
            <w:rStyle w:val="Emphasis"/>
            <w:sz w:val="16"/>
            <w:szCs w:val="16"/>
          </w:rPr>
          <w:t>This document is intended for informational purposes only; it does not constitute a statement of legislative intent or policy, or a legal opinion or analysis.  The information contained herein is confidential and intended for the requestor only</w:t>
        </w:r>
        <w:r w:rsidRPr="00160536">
          <w:rPr>
            <w:rStyle w:val="Emphasis"/>
            <w:sz w:val="16"/>
            <w:szCs w:val="16"/>
          </w:rPr>
          <w:t>.</w:t>
        </w:r>
        <w:r>
          <w:rPr>
            <w:rStyle w:val="Emphasis"/>
            <w:sz w:val="16"/>
            <w:szCs w:val="16"/>
          </w:rPr>
          <w:t xml:space="preserve"> </w:t>
        </w:r>
      </w:p>
    </w:sdtContent>
  </w:sdt>
  <w:p w14:paraId="6A02B7C6" w14:textId="77777777" w:rsidR="006B6A19" w:rsidRDefault="006B6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78F56" w14:textId="77777777" w:rsidR="000063FB" w:rsidRDefault="000063FB" w:rsidP="006C2191">
      <w:pPr>
        <w:spacing w:after="0" w:line="240" w:lineRule="auto"/>
      </w:pPr>
      <w:r>
        <w:separator/>
      </w:r>
    </w:p>
  </w:footnote>
  <w:footnote w:type="continuationSeparator" w:id="0">
    <w:p w14:paraId="3AA5B7A7" w14:textId="77777777" w:rsidR="000063FB" w:rsidRDefault="000063FB" w:rsidP="006C2191">
      <w:pPr>
        <w:spacing w:after="0" w:line="240" w:lineRule="auto"/>
      </w:pPr>
      <w:r>
        <w:continuationSeparator/>
      </w:r>
    </w:p>
  </w:footnote>
  <w:footnote w:id="1">
    <w:p w14:paraId="023CA246" w14:textId="5AC4CD50" w:rsidR="00DC30F5" w:rsidRDefault="00DC30F5">
      <w:pPr>
        <w:pStyle w:val="FootnoteText"/>
      </w:pPr>
      <w:r>
        <w:rPr>
          <w:rStyle w:val="FootnoteReference"/>
        </w:rPr>
        <w:footnoteRef/>
      </w:r>
      <w:r>
        <w:t xml:space="preserve"> Note the federal Dept. of Interior (DOI) Bureau of Ocean Energy Management (BOEM) New Hampshire Activities page:</w:t>
      </w:r>
      <w:r w:rsidRPr="00DC30F5">
        <w:t xml:space="preserve"> </w:t>
      </w:r>
      <w:hyperlink r:id="rId1" w:history="1">
        <w:r w:rsidRPr="00AA0BA1">
          <w:rPr>
            <w:rStyle w:val="Hyperlink"/>
          </w:rPr>
          <w:t>https://www.boem.gov/renewable-energy/state-activities/new-hampshire-activities</w:t>
        </w:r>
      </w:hyperlink>
      <w:r>
        <w:t xml:space="preserve"> </w:t>
      </w:r>
    </w:p>
  </w:footnote>
  <w:footnote w:id="2">
    <w:p w14:paraId="2B605385" w14:textId="395B8B56" w:rsidR="00FF6DBA" w:rsidRDefault="00FF6DBA">
      <w:pPr>
        <w:pStyle w:val="FootnoteText"/>
      </w:pPr>
      <w:r>
        <w:rPr>
          <w:rStyle w:val="FootnoteReference"/>
        </w:rPr>
        <w:footnoteRef/>
      </w:r>
      <w:r>
        <w:t xml:space="preserve"> </w:t>
      </w:r>
      <w:hyperlink r:id="rId2" w:history="1">
        <w:r w:rsidR="002F13FA" w:rsidRPr="00052B9A">
          <w:rPr>
            <w:rStyle w:val="Hyperlink"/>
          </w:rPr>
          <w:t>http://www.gencourt.state.nh.us/rsa/html/I/4-E/4-E-mrg.htm</w:t>
        </w:r>
      </w:hyperlink>
      <w:r w:rsidR="002F13FA">
        <w:t xml:space="preserve"> </w:t>
      </w:r>
    </w:p>
  </w:footnote>
  <w:footnote w:id="3">
    <w:p w14:paraId="5939EB08" w14:textId="7D28B225" w:rsidR="00C4132F" w:rsidRDefault="00C4132F">
      <w:pPr>
        <w:pStyle w:val="FootnoteText"/>
      </w:pPr>
      <w:r>
        <w:rPr>
          <w:rStyle w:val="FootnoteReference"/>
        </w:rPr>
        <w:footnoteRef/>
      </w:r>
      <w:r>
        <w:t xml:space="preserve"> </w:t>
      </w:r>
      <w:hyperlink r:id="rId3" w:history="1">
        <w:r w:rsidRPr="00052B9A">
          <w:rPr>
            <w:rStyle w:val="Hyperlink"/>
          </w:rPr>
          <w:t>http://www.gencourt.state.nh.us/legislation/2013/SB0191.html</w:t>
        </w:r>
      </w:hyperlink>
      <w:r>
        <w:t xml:space="preserve"> </w:t>
      </w:r>
    </w:p>
  </w:footnote>
  <w:footnote w:id="4">
    <w:p w14:paraId="1B5FF8B4" w14:textId="7EBD40FA" w:rsidR="004C7CAD" w:rsidRDefault="004C7CAD" w:rsidP="004C7CAD">
      <w:pPr>
        <w:pStyle w:val="FootnoteText"/>
      </w:pPr>
      <w:r>
        <w:rPr>
          <w:rStyle w:val="FootnoteReference"/>
        </w:rPr>
        <w:footnoteRef/>
      </w:r>
      <w:r>
        <w:t xml:space="preserve"> Prospectively repealed 12/1/2014, </w:t>
      </w:r>
      <w:r w:rsidR="004F4413">
        <w:t>2013 Ch.</w:t>
      </w:r>
      <w:r>
        <w:t>276:5 and :6</w:t>
      </w:r>
      <w:r w:rsidR="00A058ED">
        <w:t xml:space="preserve">; </w:t>
      </w:r>
      <w:r w:rsidR="001421D9">
        <w:t xml:space="preserve">per NH General Court Statutory and Study Committee search, </w:t>
      </w:r>
      <w:r w:rsidR="00A058ED">
        <w:t>no report filed</w:t>
      </w:r>
      <w:r>
        <w:t>.</w:t>
      </w:r>
    </w:p>
  </w:footnote>
  <w:footnote w:id="5">
    <w:p w14:paraId="1CEC46C5" w14:textId="7A24DBBA" w:rsidR="0057450A" w:rsidRDefault="0057450A">
      <w:pPr>
        <w:pStyle w:val="FootnoteText"/>
      </w:pPr>
      <w:r>
        <w:rPr>
          <w:rStyle w:val="FootnoteReference"/>
        </w:rPr>
        <w:footnoteRef/>
      </w:r>
      <w:r>
        <w:t xml:space="preserve"> </w:t>
      </w:r>
      <w:hyperlink r:id="rId4" w:history="1">
        <w:r w:rsidRPr="00052B9A">
          <w:rPr>
            <w:rStyle w:val="Hyperlink"/>
          </w:rPr>
          <w:t>http://www.gencourt.state.nh.us/legislation/2014/HB1312.html</w:t>
        </w:r>
      </w:hyperlink>
      <w:r>
        <w:t xml:space="preserve">; this bill has online committee history </w:t>
      </w:r>
      <w:r w:rsidRPr="0057450A">
        <w:t>accessible through General Court Bill Status System</w:t>
      </w:r>
      <w:r>
        <w:t>.</w:t>
      </w:r>
    </w:p>
  </w:footnote>
  <w:footnote w:id="6">
    <w:p w14:paraId="21758D36" w14:textId="0D83D59A" w:rsidR="00A270CB" w:rsidRDefault="00A270CB">
      <w:pPr>
        <w:pStyle w:val="FootnoteText"/>
      </w:pPr>
      <w:r>
        <w:rPr>
          <w:rStyle w:val="FootnoteReference"/>
        </w:rPr>
        <w:footnoteRef/>
      </w:r>
      <w:r>
        <w:t xml:space="preserve"> </w:t>
      </w:r>
      <w:hyperlink r:id="rId5" w:history="1">
        <w:r w:rsidRPr="00052B9A">
          <w:rPr>
            <w:rStyle w:val="Hyperlink"/>
          </w:rPr>
          <w:t>http://www.gencourt.state.nh.us/statstudcomm/committees/613/</w:t>
        </w:r>
      </w:hyperlink>
      <w:r>
        <w:t xml:space="preserve"> </w:t>
      </w:r>
    </w:p>
  </w:footnote>
  <w:footnote w:id="7">
    <w:p w14:paraId="34DFCFE3" w14:textId="0516D969" w:rsidR="008C2D4F" w:rsidRDefault="008C2D4F">
      <w:pPr>
        <w:pStyle w:val="FootnoteText"/>
      </w:pPr>
      <w:r>
        <w:rPr>
          <w:rStyle w:val="FootnoteReference"/>
        </w:rPr>
        <w:footnoteRef/>
      </w:r>
      <w:r>
        <w:t xml:space="preserve"> </w:t>
      </w:r>
      <w:r w:rsidR="002905B7">
        <w:t>“</w:t>
      </w:r>
      <w:r w:rsidRPr="008C2D4F">
        <w:t>Report of the Committee to Study Offshore Wind Energy and the Development of Other Ocean Power Technology</w:t>
      </w:r>
      <w:r w:rsidR="002905B7">
        <w:t>”</w:t>
      </w:r>
      <w:r>
        <w:t xml:space="preserve">, </w:t>
      </w:r>
      <w:r w:rsidRPr="008C2D4F">
        <w:t xml:space="preserve">2014 HB 1312 Report </w:t>
      </w:r>
      <w:r w:rsidR="002905B7">
        <w:t>(</w:t>
      </w:r>
      <w:r w:rsidRPr="008C2D4F">
        <w:t>9-pg PDF</w:t>
      </w:r>
      <w:r w:rsidR="002905B7">
        <w:t xml:space="preserve">, </w:t>
      </w:r>
      <w:r w:rsidRPr="008C2D4F">
        <w:t>created 1-20-2015)</w:t>
      </w:r>
      <w:r w:rsidR="00A270CB">
        <w:t xml:space="preserve">, </w:t>
      </w:r>
      <w:hyperlink r:id="rId6" w:history="1">
        <w:r w:rsidR="00A270CB" w:rsidRPr="00052B9A">
          <w:rPr>
            <w:rStyle w:val="Hyperlink"/>
          </w:rPr>
          <w:t>http://www.gencourt.state.nh.us/statstudcomm/committees/613/documents/Offshore%20wind%20report.pdf</w:t>
        </w:r>
      </w:hyperlink>
      <w:r w:rsidR="00A270CB">
        <w:t xml:space="preserve"> </w:t>
      </w:r>
      <w:r w:rsidR="00A270CB" w:rsidRPr="00A270CB">
        <w:t xml:space="preserve">   </w:t>
      </w:r>
      <w:r w:rsidR="00A270CB">
        <w:t xml:space="preserve"> </w:t>
      </w:r>
    </w:p>
  </w:footnote>
  <w:footnote w:id="8">
    <w:p w14:paraId="4018EC9B" w14:textId="1EB2B556" w:rsidR="0090781A" w:rsidRDefault="0090781A">
      <w:pPr>
        <w:pStyle w:val="FootnoteText"/>
      </w:pPr>
      <w:r>
        <w:rPr>
          <w:rStyle w:val="FootnoteReference"/>
        </w:rPr>
        <w:footnoteRef/>
      </w:r>
      <w:r>
        <w:t xml:space="preserve"> </w:t>
      </w:r>
      <w:r w:rsidR="00F91C23">
        <w:t xml:space="preserve"> HB 316 </w:t>
      </w:r>
      <w:r w:rsidR="00F91C23" w:rsidRPr="00F91C23">
        <w:rPr>
          <w:i/>
          <w:iCs/>
        </w:rPr>
        <w:t>establishing a committee to study offshore wind energy production</w:t>
      </w:r>
      <w:r w:rsidR="00F91C23">
        <w:t xml:space="preserve">, </w:t>
      </w:r>
      <w:hyperlink r:id="rId7" w:history="1">
        <w:r w:rsidR="00F91C23" w:rsidRPr="00052B9A">
          <w:rPr>
            <w:rStyle w:val="Hyperlink"/>
          </w:rPr>
          <w:t>http://www.gencourt.state.nh.us/legislation/2015/HB0316.html</w:t>
        </w:r>
      </w:hyperlink>
      <w:r w:rsidR="00F91C23">
        <w:t xml:space="preserve"> </w:t>
      </w:r>
    </w:p>
  </w:footnote>
  <w:footnote w:id="9">
    <w:p w14:paraId="047CA15E" w14:textId="211B7952" w:rsidR="00117CA0" w:rsidRDefault="00117CA0">
      <w:pPr>
        <w:pStyle w:val="FootnoteText"/>
      </w:pPr>
      <w:r>
        <w:rPr>
          <w:rStyle w:val="FootnoteReference"/>
        </w:rPr>
        <w:footnoteRef/>
      </w:r>
      <w:r>
        <w:t xml:space="preserve"> </w:t>
      </w:r>
      <w:hyperlink r:id="rId8" w:history="1">
        <w:r w:rsidRPr="00052B9A">
          <w:rPr>
            <w:rStyle w:val="Hyperlink"/>
          </w:rPr>
          <w:t>http://gencourt.state.nh.us/bill_Status/billText.aspx?sy=2018&amp;id=1490&amp;txtFormat=html</w:t>
        </w:r>
      </w:hyperlink>
      <w:r>
        <w:t xml:space="preserve"> </w:t>
      </w:r>
    </w:p>
  </w:footnote>
  <w:footnote w:id="10">
    <w:p w14:paraId="686EF3BD" w14:textId="24637CD4" w:rsidR="00051DD6" w:rsidRDefault="00051DD6">
      <w:pPr>
        <w:pStyle w:val="FootnoteText"/>
      </w:pPr>
      <w:r>
        <w:rPr>
          <w:rStyle w:val="FootnoteReference"/>
        </w:rPr>
        <w:footnoteRef/>
      </w:r>
      <w:r>
        <w:t xml:space="preserve"> </w:t>
      </w:r>
      <w:hyperlink r:id="rId9" w:history="1">
        <w:r w:rsidRPr="00052B9A">
          <w:rPr>
            <w:rStyle w:val="Hyperlink"/>
          </w:rPr>
          <w:t>http://gencourt.state.nh.us/bill_Status/billText.aspx?sy=2019&amp;id=398&amp;txtFormat=html</w:t>
        </w:r>
      </w:hyperlink>
      <w:r>
        <w:t xml:space="preserve">; Died on Table in the House Jan 2020. </w:t>
      </w:r>
    </w:p>
  </w:footnote>
  <w:footnote w:id="11">
    <w:p w14:paraId="0B2DF1FF" w14:textId="71216593" w:rsidR="006955BA" w:rsidRDefault="006955BA">
      <w:pPr>
        <w:pStyle w:val="FootnoteText"/>
      </w:pPr>
      <w:r>
        <w:rPr>
          <w:rStyle w:val="FootnoteReference"/>
        </w:rPr>
        <w:footnoteRef/>
      </w:r>
      <w:r>
        <w:t xml:space="preserve"> </w:t>
      </w:r>
      <w:hyperlink r:id="rId10" w:history="1">
        <w:r w:rsidRPr="00052B9A">
          <w:rPr>
            <w:rStyle w:val="Hyperlink"/>
          </w:rPr>
          <w:t>https://www.governor.nh.gov/sites/g/files/ehbemt336/files/documents/2019-06.pdf</w:t>
        </w:r>
      </w:hyperlink>
      <w:r>
        <w:t xml:space="preserve"> </w:t>
      </w:r>
    </w:p>
  </w:footnote>
  <w:footnote w:id="12">
    <w:p w14:paraId="24117A57" w14:textId="759E3150" w:rsidR="00A270CB" w:rsidRDefault="00A270CB">
      <w:pPr>
        <w:pStyle w:val="FootnoteText"/>
      </w:pPr>
      <w:r>
        <w:rPr>
          <w:rStyle w:val="FootnoteReference"/>
        </w:rPr>
        <w:footnoteRef/>
      </w:r>
      <w:r>
        <w:t xml:space="preserve"> </w:t>
      </w:r>
      <w:hyperlink r:id="rId11" w:history="1">
        <w:r w:rsidR="006955BA" w:rsidRPr="00052B9A">
          <w:rPr>
            <w:rStyle w:val="Hyperlink"/>
          </w:rPr>
          <w:t>http://www.gencourt.state.nh.us/rsa/html/I/12-O/12-O-52.htm</w:t>
        </w:r>
      </w:hyperlink>
      <w:r w:rsidR="00C70366">
        <w:rPr>
          <w:rStyle w:val="Hyperlink"/>
        </w:rPr>
        <w:t>,</w:t>
      </w:r>
      <w:r w:rsidR="006955BA">
        <w:t xml:space="preserve"> </w:t>
      </w:r>
      <w:r w:rsidR="00C70366">
        <w:t>new subdivision “</w:t>
      </w:r>
      <w:r w:rsidR="00C70366" w:rsidRPr="00C70366">
        <w:t>Office of Offshore Wind Industry Development</w:t>
      </w:r>
      <w:r w:rsidR="00C70366">
        <w:t>.”</w:t>
      </w:r>
    </w:p>
  </w:footnote>
  <w:footnote w:id="13">
    <w:p w14:paraId="2E3B30DA" w14:textId="7182FEEA" w:rsidR="006A4C93" w:rsidRDefault="006A4C93">
      <w:pPr>
        <w:pStyle w:val="FootnoteText"/>
      </w:pPr>
      <w:r>
        <w:rPr>
          <w:rStyle w:val="FootnoteReference"/>
        </w:rPr>
        <w:footnoteRef/>
      </w:r>
      <w:r>
        <w:t xml:space="preserve"> </w:t>
      </w:r>
      <w:hyperlink r:id="rId12" w:history="1">
        <w:r w:rsidRPr="00DE6D34">
          <w:rPr>
            <w:rStyle w:val="Hyperlink"/>
          </w:rPr>
          <w:t>http://www.gencourt.state.nh.us/rsa/html/I/12-O/12-O-51.htm</w:t>
        </w:r>
      </w:hyperlink>
      <w:r>
        <w:t xml:space="preserve"> </w:t>
      </w:r>
    </w:p>
  </w:footnote>
  <w:footnote w:id="14">
    <w:p w14:paraId="521254AD" w14:textId="2A6173AE" w:rsidR="00C77DA0" w:rsidRDefault="00C77DA0">
      <w:pPr>
        <w:pStyle w:val="FootnoteText"/>
      </w:pPr>
      <w:r>
        <w:rPr>
          <w:rStyle w:val="FootnoteReference"/>
        </w:rPr>
        <w:footnoteRef/>
      </w:r>
      <w:r>
        <w:t xml:space="preserve"> </w:t>
      </w:r>
      <w:hyperlink r:id="rId13" w:history="1">
        <w:r w:rsidR="00117CA0" w:rsidRPr="00052B9A">
          <w:rPr>
            <w:rStyle w:val="Hyperlink"/>
          </w:rPr>
          <w:t>http://gencourt.state.nh.us/bill_Status/billText.aspx?sy=2020&amp;id=1652&amp;txtFormat=html</w:t>
        </w:r>
      </w:hyperlink>
      <w:r w:rsidR="00117CA0">
        <w:t>, on</w:t>
      </w:r>
      <w:r>
        <w:t>-line committee history</w:t>
      </w:r>
      <w:r w:rsidR="006955BA">
        <w:t>.</w:t>
      </w:r>
    </w:p>
  </w:footnote>
  <w:footnote w:id="15">
    <w:p w14:paraId="174FAA49" w14:textId="6E76A0DA" w:rsidR="006955BA" w:rsidRDefault="006955BA">
      <w:pPr>
        <w:pStyle w:val="FootnoteText"/>
      </w:pPr>
      <w:r>
        <w:rPr>
          <w:rStyle w:val="FootnoteReference"/>
        </w:rPr>
        <w:footnoteRef/>
      </w:r>
      <w:r>
        <w:t xml:space="preserve"> </w:t>
      </w:r>
      <w:hyperlink r:id="rId14" w:history="1">
        <w:r w:rsidRPr="00052B9A">
          <w:rPr>
            <w:rStyle w:val="Hyperlink"/>
          </w:rPr>
          <w:t>http://www.gencourt.state.nh.us/rsa/html/I/12-O/12-O-51.htm</w:t>
        </w:r>
      </w:hyperlink>
      <w:r>
        <w:t xml:space="preserve"> </w:t>
      </w:r>
    </w:p>
  </w:footnote>
  <w:footnote w:id="16">
    <w:p w14:paraId="1C015577" w14:textId="13BC6E9F" w:rsidR="00051DD6" w:rsidRDefault="00051DD6">
      <w:pPr>
        <w:pStyle w:val="FootnoteText"/>
      </w:pPr>
      <w:r>
        <w:rPr>
          <w:rStyle w:val="FootnoteReference"/>
        </w:rPr>
        <w:footnoteRef/>
      </w:r>
      <w:r>
        <w:t xml:space="preserve"> </w:t>
      </w:r>
      <w:hyperlink r:id="rId15" w:history="1">
        <w:r w:rsidRPr="00052B9A">
          <w:rPr>
            <w:rStyle w:val="Hyperlink"/>
          </w:rPr>
          <w:t>http://gencourt.state.nh.us/bill_Status/billText.aspx?sy=2020&amp;id=2085&amp;txtFormat=html</w:t>
        </w:r>
      </w:hyperlink>
      <w:r>
        <w:t xml:space="preserve">, Laid on Table in the Senate; online committee history.  </w:t>
      </w:r>
    </w:p>
  </w:footnote>
  <w:footnote w:id="17">
    <w:p w14:paraId="50891DC5" w14:textId="64694120" w:rsidR="006955BA" w:rsidRDefault="006955BA">
      <w:pPr>
        <w:pStyle w:val="FootnoteText"/>
      </w:pPr>
      <w:r>
        <w:rPr>
          <w:rStyle w:val="FootnoteReference"/>
        </w:rPr>
        <w:footnoteRef/>
      </w:r>
      <w:r>
        <w:t xml:space="preserve"> </w:t>
      </w:r>
      <w:hyperlink r:id="rId16" w:history="1">
        <w:r w:rsidRPr="00052B9A">
          <w:rPr>
            <w:rStyle w:val="Hyperlink"/>
          </w:rPr>
          <w:t>https://sos.nh.gov/media/ujwce5lz/sununu-2021-03.pdf</w:t>
        </w:r>
      </w:hyperlink>
      <w:r>
        <w:t xml:space="preserve"> </w:t>
      </w:r>
    </w:p>
  </w:footnote>
  <w:footnote w:id="18">
    <w:p w14:paraId="19501C27" w14:textId="76A5A7DC" w:rsidR="00D40AA1" w:rsidRDefault="00D40AA1">
      <w:pPr>
        <w:pStyle w:val="FootnoteText"/>
      </w:pPr>
      <w:r>
        <w:rPr>
          <w:rStyle w:val="FootnoteReference"/>
        </w:rPr>
        <w:footnoteRef/>
      </w:r>
      <w:r>
        <w:t xml:space="preserve"> </w:t>
      </w:r>
      <w:hyperlink r:id="rId17" w:history="1">
        <w:r w:rsidRPr="00052B9A">
          <w:rPr>
            <w:rStyle w:val="Hyperlink"/>
          </w:rPr>
          <w:t>http://gencourt.state.nh.us/bill_Status/billText.aspx?sy=2021&amp;id=853&amp;txtFormat=html</w:t>
        </w:r>
      </w:hyperlink>
      <w:r>
        <w:t>, Rereferred to (Senate) Committee (pending)</w:t>
      </w:r>
      <w:r w:rsidR="00DC30F5">
        <w:t>.</w:t>
      </w:r>
    </w:p>
  </w:footnote>
  <w:footnote w:id="19">
    <w:p w14:paraId="2ADBD1EB" w14:textId="584072DB" w:rsidR="00556C10" w:rsidRDefault="00556C10">
      <w:pPr>
        <w:pStyle w:val="FootnoteText"/>
      </w:pPr>
      <w:r>
        <w:rPr>
          <w:rStyle w:val="FootnoteReference"/>
        </w:rPr>
        <w:footnoteRef/>
      </w:r>
      <w:r>
        <w:t xml:space="preserve"> CT General Assembly Office of Legislative Research (OLR; </w:t>
      </w:r>
      <w:hyperlink r:id="rId18" w:history="1">
        <w:r w:rsidRPr="00AA0BA1">
          <w:rPr>
            <w:rStyle w:val="Hyperlink"/>
          </w:rPr>
          <w:t>https://www.cga.ct.gov/olr/default.asp</w:t>
        </w:r>
      </w:hyperlink>
      <w:r>
        <w:t xml:space="preserve">) has </w:t>
      </w:r>
      <w:r w:rsidR="000B26DA">
        <w:t>on-line searchable</w:t>
      </w:r>
      <w:r>
        <w:t xml:space="preserve"> repo</w:t>
      </w:r>
      <w:r w:rsidR="00B04EF2">
        <w:t>r</w:t>
      </w:r>
      <w:r>
        <w:t>ts</w:t>
      </w:r>
      <w:r w:rsidR="000B26DA">
        <w:t>.</w:t>
      </w:r>
    </w:p>
  </w:footnote>
  <w:footnote w:id="20">
    <w:p w14:paraId="08DDBD64" w14:textId="7A9072F7" w:rsidR="0052024B" w:rsidRDefault="0052024B">
      <w:pPr>
        <w:pStyle w:val="FootnoteText"/>
      </w:pPr>
      <w:r>
        <w:rPr>
          <w:rStyle w:val="FootnoteReference"/>
        </w:rPr>
        <w:footnoteRef/>
      </w:r>
      <w:r>
        <w:t xml:space="preserve"> </w:t>
      </w:r>
      <w:hyperlink r:id="rId19" w:history="1">
        <w:r w:rsidRPr="000C31B9">
          <w:rPr>
            <w:rStyle w:val="Hyperlink"/>
          </w:rPr>
          <w:t>https://www.cga.ct.gov/2018/ACT/pa/pdf/2018PA-00050-R00SB-00009-PA.pdf</w:t>
        </w:r>
      </w:hyperlink>
      <w:r>
        <w:t xml:space="preserve"> </w:t>
      </w:r>
    </w:p>
  </w:footnote>
  <w:footnote w:id="21">
    <w:p w14:paraId="4E4A9631" w14:textId="18560564" w:rsidR="00CD28EA" w:rsidRDefault="00CD28EA">
      <w:pPr>
        <w:pStyle w:val="FootnoteText"/>
      </w:pPr>
      <w:r>
        <w:rPr>
          <w:rStyle w:val="FootnoteReference"/>
        </w:rPr>
        <w:footnoteRef/>
      </w:r>
      <w:r>
        <w:t xml:space="preserve"> </w:t>
      </w:r>
      <w:hyperlink r:id="rId20" w:history="1">
        <w:r w:rsidRPr="000C31B9">
          <w:rPr>
            <w:rStyle w:val="Hyperlink"/>
          </w:rPr>
          <w:t>https://portal.ct.gov/-/media/Office-of-the-Governor/Executive-Orders/Others/Governor-Dannel-P-Malloy--Executive-Order-No-46.pdf</w:t>
        </w:r>
      </w:hyperlink>
      <w:r>
        <w:t xml:space="preserve"> </w:t>
      </w:r>
    </w:p>
  </w:footnote>
  <w:footnote w:id="22">
    <w:p w14:paraId="0A5E4A51" w14:textId="77278545" w:rsidR="00AA5F8B" w:rsidRDefault="00AA5F8B">
      <w:pPr>
        <w:pStyle w:val="FootnoteText"/>
      </w:pPr>
      <w:r>
        <w:rPr>
          <w:rStyle w:val="FootnoteReference"/>
        </w:rPr>
        <w:footnoteRef/>
      </w:r>
      <w:r>
        <w:t xml:space="preserve"> </w:t>
      </w:r>
      <w:hyperlink r:id="rId21" w:history="1">
        <w:r w:rsidRPr="000C31B9">
          <w:rPr>
            <w:rStyle w:val="Hyperlink"/>
          </w:rPr>
          <w:t>https://portal.ct.gov/DEEP/Climate-Change/Climate-Change</w:t>
        </w:r>
      </w:hyperlink>
      <w:r>
        <w:t xml:space="preserve"> </w:t>
      </w:r>
    </w:p>
  </w:footnote>
  <w:footnote w:id="23">
    <w:p w14:paraId="271E2372" w14:textId="30A49BF0" w:rsidR="0027459A" w:rsidRDefault="0027459A" w:rsidP="0027459A">
      <w:pPr>
        <w:pStyle w:val="FootnoteText"/>
      </w:pPr>
      <w:r>
        <w:rPr>
          <w:rStyle w:val="FootnoteReference"/>
        </w:rPr>
        <w:footnoteRef/>
      </w:r>
      <w:r>
        <w:t xml:space="preserve"> </w:t>
      </w:r>
      <w:hyperlink r:id="rId22" w:history="1">
        <w:r w:rsidR="00CD28EA" w:rsidRPr="000C31B9">
          <w:rPr>
            <w:rStyle w:val="Hyperlink"/>
          </w:rPr>
          <w:t>https://portal.ct.gov/DEEP/Climate-Change/GC3/Governors-Council-on-Climate-Change</w:t>
        </w:r>
      </w:hyperlink>
      <w:r w:rsidR="00CD28EA">
        <w:t xml:space="preserve"> </w:t>
      </w:r>
    </w:p>
  </w:footnote>
  <w:footnote w:id="24">
    <w:p w14:paraId="0A2854C5" w14:textId="084DBFDA" w:rsidR="00A62206" w:rsidRDefault="00A62206" w:rsidP="00A62206">
      <w:pPr>
        <w:pStyle w:val="FootnoteText"/>
      </w:pPr>
      <w:r>
        <w:rPr>
          <w:rStyle w:val="FootnoteReference"/>
        </w:rPr>
        <w:footnoteRef/>
      </w:r>
      <w:r>
        <w:t xml:space="preserve"> </w:t>
      </w:r>
      <w:r w:rsidRPr="005431A7">
        <w:t>General Statutes of CT as of 1-1-21</w:t>
      </w:r>
      <w:r>
        <w:t xml:space="preserve">, </w:t>
      </w:r>
      <w:hyperlink r:id="rId23" w:history="1">
        <w:r w:rsidRPr="0002719D">
          <w:rPr>
            <w:rStyle w:val="Hyperlink"/>
          </w:rPr>
          <w:t>https://www.cga.ct.gov/current/pub/titles.htm</w:t>
        </w:r>
      </w:hyperlink>
      <w:r>
        <w:t xml:space="preserve"> </w:t>
      </w:r>
    </w:p>
  </w:footnote>
  <w:footnote w:id="25">
    <w:p w14:paraId="79F19C81" w14:textId="7FD660AD" w:rsidR="003F2D26" w:rsidRDefault="003F2D26">
      <w:pPr>
        <w:pStyle w:val="FootnoteText"/>
      </w:pPr>
      <w:r>
        <w:rPr>
          <w:rStyle w:val="FootnoteReference"/>
        </w:rPr>
        <w:footnoteRef/>
      </w:r>
      <w:r>
        <w:t xml:space="preserve"> </w:t>
      </w:r>
      <w:hyperlink r:id="rId24" w:history="1">
        <w:r w:rsidR="00AA5F8B" w:rsidRPr="000C31B9">
          <w:rPr>
            <w:rStyle w:val="Hyperlink"/>
          </w:rPr>
          <w:t>https://www.cga.ct.gov/2019/act/pa/pdf/2019PA-00071-R00HB-07156-PA.pdf</w:t>
        </w:r>
      </w:hyperlink>
      <w:r w:rsidR="00C56827">
        <w:t xml:space="preserve"> ; Public Act Summary </w:t>
      </w:r>
      <w:hyperlink r:id="rId25" w:history="1">
        <w:r w:rsidR="00C56827" w:rsidRPr="000C31B9">
          <w:rPr>
            <w:rStyle w:val="Hyperlink"/>
          </w:rPr>
          <w:t>https://www.cga.ct.gov/2019/SUM/pdf/2019SUM00071-R02HB-07156-SUM.pdf</w:t>
        </w:r>
      </w:hyperlink>
      <w:r w:rsidR="00C56827">
        <w:t xml:space="preserve">; CT General Assembly Bill Status page2019 Substitute HB 7156 </w:t>
      </w:r>
      <w:hyperlink r:id="rId26" w:history="1">
        <w:r w:rsidR="00C56827" w:rsidRPr="000C31B9">
          <w:rPr>
            <w:rStyle w:val="Hyperlink"/>
          </w:rPr>
          <w:t>https://www.cga.ct.gov/asp/cgabillstatus/cgabillstatus.asp?selBillType=Bill&amp;which_year=2019&amp;bill_num=7156</w:t>
        </w:r>
      </w:hyperlink>
      <w:r w:rsidR="00C56827">
        <w:t xml:space="preserve"> </w:t>
      </w:r>
    </w:p>
  </w:footnote>
  <w:footnote w:id="26">
    <w:p w14:paraId="78E88CD4" w14:textId="4A09F299" w:rsidR="00F31829" w:rsidRDefault="00F31829">
      <w:pPr>
        <w:pStyle w:val="FootnoteText"/>
      </w:pPr>
      <w:r>
        <w:rPr>
          <w:rStyle w:val="FootnoteReference"/>
        </w:rPr>
        <w:footnoteRef/>
      </w:r>
      <w:r>
        <w:t xml:space="preserve"> </w:t>
      </w:r>
      <w:hyperlink r:id="rId27" w:history="1">
        <w:r w:rsidRPr="000C31B9">
          <w:rPr>
            <w:rStyle w:val="Hyperlink"/>
          </w:rPr>
          <w:t>https://www.cga.ct.gov/asp/cgabillstatus/cgabillstatus.asp?selBillType=Bill&amp;bill_num=SB00875&amp;which_year=2019</w:t>
        </w:r>
      </w:hyperlink>
      <w:r>
        <w:t xml:space="preserve"> </w:t>
      </w:r>
    </w:p>
  </w:footnote>
  <w:footnote w:id="27">
    <w:p w14:paraId="360D3A5E" w14:textId="6229CB3A" w:rsidR="00D92714" w:rsidRDefault="00D92714">
      <w:pPr>
        <w:pStyle w:val="FootnoteText"/>
      </w:pPr>
      <w:r>
        <w:rPr>
          <w:rStyle w:val="FootnoteReference"/>
        </w:rPr>
        <w:footnoteRef/>
      </w:r>
      <w:r>
        <w:t xml:space="preserve"> </w:t>
      </w:r>
      <w:hyperlink r:id="rId28" w:history="1">
        <w:r w:rsidRPr="000C31B9">
          <w:rPr>
            <w:rStyle w:val="Hyperlink"/>
          </w:rPr>
          <w:t>https://www.cga.ct.gov/asp/cgabillstatus/cgabillstatus.asp?selBillType=Bill&amp;bill_num=HB06418&amp;which_year=2019</w:t>
        </w:r>
      </w:hyperlink>
      <w:r>
        <w:t xml:space="preserve"> </w:t>
      </w:r>
    </w:p>
  </w:footnote>
  <w:footnote w:id="28">
    <w:p w14:paraId="31CD8916" w14:textId="6C10D1DF" w:rsidR="00F31829" w:rsidRDefault="00F31829">
      <w:pPr>
        <w:pStyle w:val="FootnoteText"/>
      </w:pPr>
      <w:r>
        <w:rPr>
          <w:rStyle w:val="FootnoteReference"/>
        </w:rPr>
        <w:footnoteRef/>
      </w:r>
      <w:r>
        <w:t xml:space="preserve"> </w:t>
      </w:r>
      <w:hyperlink r:id="rId29" w:history="1">
        <w:r w:rsidRPr="000C31B9">
          <w:rPr>
            <w:rStyle w:val="Hyperlink"/>
          </w:rPr>
          <w:t>https://www.cga.ct.gov/asp/cgabillstatus/cgabillstatus.asp?selBillType=Bill&amp;bill_num=HB06425&amp;which_year=2019</w:t>
        </w:r>
      </w:hyperlink>
      <w:r>
        <w:t xml:space="preserve"> </w:t>
      </w:r>
    </w:p>
  </w:footnote>
  <w:footnote w:id="29">
    <w:p w14:paraId="2F0B0857" w14:textId="687DAFA9" w:rsidR="00F31829" w:rsidRDefault="00F31829">
      <w:pPr>
        <w:pStyle w:val="FootnoteText"/>
      </w:pPr>
      <w:r>
        <w:rPr>
          <w:rStyle w:val="FootnoteReference"/>
        </w:rPr>
        <w:footnoteRef/>
      </w:r>
      <w:r>
        <w:t xml:space="preserve"> </w:t>
      </w:r>
      <w:hyperlink r:id="rId30" w:history="1">
        <w:r w:rsidRPr="000C31B9">
          <w:rPr>
            <w:rStyle w:val="Hyperlink"/>
          </w:rPr>
          <w:t>https://www.cga.ct.gov/asp/cgabillstatus/cgabillstatus.asp?selBillType=Bill&amp;bill_num=HB06839&amp;which_year=2019</w:t>
        </w:r>
      </w:hyperlink>
      <w:r>
        <w:t xml:space="preserve"> </w:t>
      </w:r>
    </w:p>
  </w:footnote>
  <w:footnote w:id="30">
    <w:p w14:paraId="521BB22A" w14:textId="733F4E55" w:rsidR="00E44CA1" w:rsidRDefault="00E44CA1">
      <w:pPr>
        <w:pStyle w:val="FootnoteText"/>
      </w:pPr>
      <w:r>
        <w:rPr>
          <w:rStyle w:val="FootnoteReference"/>
        </w:rPr>
        <w:footnoteRef/>
      </w:r>
      <w:r>
        <w:t xml:space="preserve"> </w:t>
      </w:r>
      <w:hyperlink r:id="rId31" w:history="1">
        <w:r w:rsidRPr="000C31B9">
          <w:rPr>
            <w:rStyle w:val="Hyperlink"/>
          </w:rPr>
          <w:t>https://portal.ct.gov/-/media/Office-of-the-Governor/Executive-Orders/Lamont-Executive-Orders/Executive-Order-No-3.pdf-rel=</w:t>
        </w:r>
      </w:hyperlink>
      <w:r>
        <w:t xml:space="preserve"> </w:t>
      </w:r>
    </w:p>
  </w:footnote>
  <w:footnote w:id="31">
    <w:p w14:paraId="3CB6EC82" w14:textId="62C46F72" w:rsidR="00460EA5" w:rsidRDefault="00460EA5">
      <w:pPr>
        <w:pStyle w:val="FootnoteText"/>
      </w:pPr>
      <w:r>
        <w:rPr>
          <w:rStyle w:val="FootnoteReference"/>
        </w:rPr>
        <w:footnoteRef/>
      </w:r>
      <w:r>
        <w:t xml:space="preserve"> </w:t>
      </w:r>
      <w:hyperlink r:id="rId32" w:history="1">
        <w:r w:rsidRPr="000C31B9">
          <w:rPr>
            <w:rStyle w:val="Hyperlink"/>
          </w:rPr>
          <w:t>https://portal.ct.gov/-/media/DEEP/energy/IRP/2020-IRP/2020-CT-DEEP-Draft-Integrated-Resources-Plan-in-Accordance-with-CGS-16a-3a.pdf</w:t>
        </w:r>
      </w:hyperlink>
      <w:r>
        <w:t xml:space="preserve"> (173-pge PDF, searchable), related press release 12-17-20 at </w:t>
      </w:r>
      <w:hyperlink r:id="rId33" w:history="1">
        <w:r w:rsidRPr="000C31B9">
          <w:rPr>
            <w:rStyle w:val="Hyperlink"/>
          </w:rPr>
          <w:t>https://portal.ct.gov/DEEP/News-Releases/News-Releases---2020/DEEP-Issues-Draft-Integrated-Resources-Plan</w:t>
        </w:r>
      </w:hyperlink>
      <w:r>
        <w:t xml:space="preserve"> </w:t>
      </w:r>
    </w:p>
  </w:footnote>
  <w:footnote w:id="32">
    <w:p w14:paraId="79315E7B" w14:textId="01974A93" w:rsidR="00571A8E" w:rsidRDefault="00571A8E">
      <w:pPr>
        <w:pStyle w:val="FootnoteText"/>
      </w:pPr>
      <w:r>
        <w:rPr>
          <w:rStyle w:val="FootnoteReference"/>
        </w:rPr>
        <w:footnoteRef/>
      </w:r>
      <w:r w:rsidR="00102011">
        <w:t xml:space="preserve"> </w:t>
      </w:r>
      <w:r>
        <w:t xml:space="preserve"> </w:t>
      </w:r>
      <w:r w:rsidR="00102011">
        <w:t>August 7, 2019 (24-page PDF)</w:t>
      </w:r>
      <w:r w:rsidR="002F3F07">
        <w:t xml:space="preserve">, link: </w:t>
      </w:r>
      <w:hyperlink r:id="rId34" w:history="1">
        <w:r w:rsidR="00812F0D" w:rsidRPr="00AA0BA1">
          <w:rPr>
            <w:rStyle w:val="Hyperlink"/>
          </w:rPr>
          <w:t>http://www.dpuc.state.ct.us/DEEPEnergy.nsf/c6c6d525f7cdd1168525797d0047c5bf/d3d132f10da308ea8525844f00683853/$FILE/Report%20of%20the%20Commission%20on%20Environmental%20Standards%20-%20Final.pdf</w:t>
        </w:r>
      </w:hyperlink>
      <w:r w:rsidR="004813C5">
        <w:t xml:space="preserve"> </w:t>
      </w:r>
    </w:p>
  </w:footnote>
  <w:footnote w:id="33">
    <w:p w14:paraId="56CB5E73" w14:textId="1B45F5AF" w:rsidR="00D92714" w:rsidRDefault="00D92714">
      <w:pPr>
        <w:pStyle w:val="FootnoteText"/>
      </w:pPr>
      <w:r>
        <w:rPr>
          <w:rStyle w:val="FootnoteReference"/>
        </w:rPr>
        <w:footnoteRef/>
      </w:r>
      <w:r>
        <w:t xml:space="preserve"> </w:t>
      </w:r>
      <w:hyperlink r:id="rId35" w:history="1">
        <w:r w:rsidR="00102011" w:rsidRPr="00AA0BA1">
          <w:rPr>
            <w:rStyle w:val="Hyperlink"/>
          </w:rPr>
          <w:t>https://www.cga.ct.gov/asp/cgabillstatus/cgabillstatus.asp?selBillType=Bill&amp;bill_num=SB00411&amp;which_year=2020</w:t>
        </w:r>
      </w:hyperlink>
      <w:r>
        <w:t xml:space="preserve"> </w:t>
      </w:r>
    </w:p>
  </w:footnote>
  <w:footnote w:id="34">
    <w:p w14:paraId="3A582BA1" w14:textId="7CD36F3B" w:rsidR="00AA5F8B" w:rsidRDefault="00AA5F8B">
      <w:pPr>
        <w:pStyle w:val="FootnoteText"/>
      </w:pPr>
      <w:r>
        <w:rPr>
          <w:rStyle w:val="FootnoteReference"/>
        </w:rPr>
        <w:footnoteRef/>
      </w:r>
      <w:r>
        <w:t xml:space="preserve"> </w:t>
      </w:r>
      <w:hyperlink r:id="rId36" w:history="1">
        <w:r w:rsidRPr="000C31B9">
          <w:rPr>
            <w:rStyle w:val="Hyperlink"/>
          </w:rPr>
          <w:t>https://portal.ct.gov/-/media/DEEP/climatechange/GC3/GC3_Phase1_Report_Jan2021.pdf</w:t>
        </w:r>
      </w:hyperlink>
      <w:r>
        <w:t xml:space="preserve"> </w:t>
      </w:r>
    </w:p>
  </w:footnote>
  <w:footnote w:id="35">
    <w:p w14:paraId="419AF81B" w14:textId="7594BD5D" w:rsidR="0007333D" w:rsidRDefault="0007333D">
      <w:pPr>
        <w:pStyle w:val="FootnoteText"/>
      </w:pPr>
      <w:r>
        <w:rPr>
          <w:rStyle w:val="FootnoteReference"/>
        </w:rPr>
        <w:footnoteRef/>
      </w:r>
      <w:r>
        <w:t xml:space="preserve"> “. . . plan to create the country’s first floating offshore wind research array in the Gulf of Maine”</w:t>
      </w:r>
      <w:r w:rsidR="00DC0AF6">
        <w:t xml:space="preserve">; note also federal DOI BOEM Maine Activities page:  </w:t>
      </w:r>
      <w:hyperlink r:id="rId37" w:history="1">
        <w:r w:rsidR="00DC0AF6" w:rsidRPr="00AA0BA1">
          <w:rPr>
            <w:rStyle w:val="Hyperlink"/>
          </w:rPr>
          <w:t>https://www.boem.gov/renewable-energy/state-activities/maine-activities</w:t>
        </w:r>
      </w:hyperlink>
      <w:r w:rsidR="00DC0AF6">
        <w:t xml:space="preserve"> </w:t>
      </w:r>
      <w:hyperlink r:id="rId38" w:history="1">
        <w:r w:rsidRPr="007A47D8">
          <w:rPr>
            <w:rStyle w:val="Hyperlink"/>
          </w:rPr>
          <w:t>https://www.maine.gov/governor/mills/news/governor-mills-announces-intent-expand-research-and-development-floating-offshore-wind-maine</w:t>
        </w:r>
      </w:hyperlink>
      <w:r>
        <w:t xml:space="preserve"> </w:t>
      </w:r>
    </w:p>
  </w:footnote>
  <w:footnote w:id="36">
    <w:p w14:paraId="2E200278" w14:textId="3FC1DB8F" w:rsidR="00917BD8" w:rsidRDefault="00917BD8">
      <w:pPr>
        <w:pStyle w:val="FootnoteText"/>
      </w:pPr>
      <w:r>
        <w:rPr>
          <w:rStyle w:val="FootnoteReference"/>
        </w:rPr>
        <w:footnoteRef/>
      </w:r>
      <w:r>
        <w:t xml:space="preserve"> </w:t>
      </w:r>
      <w:r w:rsidR="00546B5A">
        <w:t xml:space="preserve">125th </w:t>
      </w:r>
      <w:r>
        <w:t xml:space="preserve">Maine Legislature is 2011-2012; each </w:t>
      </w:r>
      <w:r w:rsidR="00622AD1">
        <w:t xml:space="preserve">successive </w:t>
      </w:r>
      <w:r>
        <w:t>biennium’s number proceeds accordingly</w:t>
      </w:r>
      <w:r w:rsidR="00622AD1">
        <w:t>.</w:t>
      </w:r>
      <w:r>
        <w:t xml:space="preserve"> </w:t>
      </w:r>
    </w:p>
  </w:footnote>
  <w:footnote w:id="37">
    <w:p w14:paraId="35638964" w14:textId="06503723" w:rsidR="00D86CC1" w:rsidRDefault="00D86CC1" w:rsidP="00D86CC1">
      <w:pPr>
        <w:pStyle w:val="FootnoteText"/>
      </w:pPr>
      <w:r>
        <w:rPr>
          <w:rStyle w:val="FootnoteReference"/>
        </w:rPr>
        <w:footnoteRef/>
      </w:r>
      <w:r>
        <w:t xml:space="preserve"> Maine Revised Statutes: </w:t>
      </w:r>
      <w:hyperlink r:id="rId39" w:history="1">
        <w:r w:rsidRPr="00DE6D34">
          <w:rPr>
            <w:rStyle w:val="Hyperlink"/>
          </w:rPr>
          <w:t>http://legislature.maine.gov/statutes/</w:t>
        </w:r>
      </w:hyperlink>
      <w:r>
        <w:t xml:space="preserve"> </w:t>
      </w:r>
      <w:r w:rsidR="009F0513">
        <w:t xml:space="preserve">; </w:t>
      </w:r>
      <w:r w:rsidR="009F0513" w:rsidRPr="009F0513">
        <w:t>See NCSL list re Titles 10, 12, 35-A, 38</w:t>
      </w:r>
      <w:r w:rsidR="009F0513">
        <w:t>.</w:t>
      </w:r>
    </w:p>
  </w:footnote>
  <w:footnote w:id="38">
    <w:p w14:paraId="79A09F2F" w14:textId="6346696B" w:rsidR="00917BD8" w:rsidRDefault="00917BD8">
      <w:pPr>
        <w:pStyle w:val="FootnoteText"/>
      </w:pPr>
      <w:r>
        <w:rPr>
          <w:rStyle w:val="FootnoteReference"/>
        </w:rPr>
        <w:footnoteRef/>
      </w:r>
      <w:r>
        <w:t xml:space="preserve"> </w:t>
      </w:r>
      <w:hyperlink r:id="rId40" w:history="1">
        <w:r w:rsidR="00AB1875" w:rsidRPr="00DE6D34">
          <w:rPr>
            <w:rStyle w:val="Hyperlink"/>
          </w:rPr>
          <w:t>http://www.mainelegislature.org/legis/bills/bills_125th/chapters/PUBLIC413.asp</w:t>
        </w:r>
      </w:hyperlink>
      <w:r w:rsidR="00AB1875">
        <w:t xml:space="preserve"> </w:t>
      </w:r>
    </w:p>
  </w:footnote>
  <w:footnote w:id="39">
    <w:p w14:paraId="1728A6AC" w14:textId="58F2E6B9" w:rsidR="00622AD1" w:rsidRDefault="00622AD1">
      <w:pPr>
        <w:pStyle w:val="FootnoteText"/>
      </w:pPr>
      <w:r>
        <w:rPr>
          <w:rStyle w:val="FootnoteReference"/>
        </w:rPr>
        <w:footnoteRef/>
      </w:r>
      <w:r>
        <w:t xml:space="preserve"> </w:t>
      </w:r>
      <w:hyperlink r:id="rId41" w:history="1">
        <w:r w:rsidR="00736E28" w:rsidRPr="00DE6D34">
          <w:rPr>
            <w:rStyle w:val="Hyperlink"/>
          </w:rPr>
          <w:t>http://www.mainelegislature.org/legis/bills/bills_125th/chapters/PUBLIC682.asp</w:t>
        </w:r>
      </w:hyperlink>
      <w:r w:rsidR="00736E28">
        <w:t xml:space="preserve"> </w:t>
      </w:r>
    </w:p>
  </w:footnote>
  <w:footnote w:id="40">
    <w:p w14:paraId="7DAFCF91" w14:textId="338A5380" w:rsidR="000C75D9" w:rsidRDefault="000C75D9">
      <w:pPr>
        <w:pStyle w:val="FootnoteText"/>
      </w:pPr>
      <w:r>
        <w:rPr>
          <w:rStyle w:val="FootnoteReference"/>
        </w:rPr>
        <w:footnoteRef/>
      </w:r>
      <w:r>
        <w:t xml:space="preserve"> </w:t>
      </w:r>
      <w:hyperlink r:id="rId42" w:history="1">
        <w:r w:rsidRPr="00DE6D34">
          <w:rPr>
            <w:rStyle w:val="Hyperlink"/>
          </w:rPr>
          <w:t>http://www.mainelegislature.org/legis/bills/bills_126th/chapters/PUBLIC378.asp</w:t>
        </w:r>
      </w:hyperlink>
    </w:p>
  </w:footnote>
  <w:footnote w:id="41">
    <w:p w14:paraId="73BAA9D6" w14:textId="5D116DBE" w:rsidR="00D86CC1" w:rsidRDefault="00D86CC1">
      <w:pPr>
        <w:pStyle w:val="FootnoteText"/>
      </w:pPr>
      <w:r>
        <w:rPr>
          <w:rStyle w:val="FootnoteReference"/>
        </w:rPr>
        <w:footnoteRef/>
      </w:r>
      <w:r>
        <w:t xml:space="preserve"> </w:t>
      </w:r>
      <w:hyperlink r:id="rId43" w:history="1">
        <w:r w:rsidRPr="00DE6D34">
          <w:rPr>
            <w:rStyle w:val="Hyperlink"/>
          </w:rPr>
          <w:t>http://www.mainelegislature.org/legis/bills/bills_127th/chapters/RESOLVE42.asp</w:t>
        </w:r>
      </w:hyperlink>
      <w:r>
        <w:t xml:space="preserve"> </w:t>
      </w:r>
    </w:p>
  </w:footnote>
  <w:footnote w:id="42">
    <w:p w14:paraId="6912E727" w14:textId="719DC25F" w:rsidR="00BC6092" w:rsidRDefault="00BC6092" w:rsidP="00BC6092">
      <w:pPr>
        <w:pStyle w:val="FootnoteText"/>
      </w:pPr>
      <w:r>
        <w:rPr>
          <w:rStyle w:val="FootnoteReference"/>
        </w:rPr>
        <w:footnoteRef/>
      </w:r>
      <w:r>
        <w:t xml:space="preserve"> 24 January 2018</w:t>
      </w:r>
      <w:r w:rsidRPr="001C3600">
        <w:t xml:space="preserve"> </w:t>
      </w:r>
      <w:hyperlink r:id="rId44" w:history="1">
        <w:r w:rsidRPr="007A47D8">
          <w:rPr>
            <w:rStyle w:val="Hyperlink"/>
          </w:rPr>
          <w:t>https://www.maine.gov/tools/whatsnew/index.php?topic=Gov_Executive_Orders&amp;id=776746&amp;v=article2018</w:t>
        </w:r>
      </w:hyperlink>
      <w:r>
        <w:t xml:space="preserve">; referred to in 2019 executive order as “2 FY 17/18.”; </w:t>
      </w:r>
    </w:p>
  </w:footnote>
  <w:footnote w:id="43">
    <w:p w14:paraId="6990D2C2" w14:textId="3C44BCBE" w:rsidR="00EC36F1" w:rsidRDefault="00EC36F1">
      <w:pPr>
        <w:pStyle w:val="FootnoteText"/>
      </w:pPr>
      <w:r>
        <w:rPr>
          <w:rStyle w:val="FootnoteReference"/>
        </w:rPr>
        <w:footnoteRef/>
      </w:r>
      <w:r>
        <w:t xml:space="preserve"> </w:t>
      </w:r>
      <w:r w:rsidR="00577749">
        <w:t xml:space="preserve">Report, </w:t>
      </w:r>
      <w:r>
        <w:t xml:space="preserve">75-page PDF,  1/2/2018 (online Word document created 1/2/2019, Author Angela Monroe) </w:t>
      </w:r>
      <w:hyperlink r:id="rId45" w:history="1">
        <w:r w:rsidRPr="00DE6D34">
          <w:rPr>
            <w:rStyle w:val="Hyperlink"/>
          </w:rPr>
          <w:t>https://view.officeapps.live.com/op/view.aspx?src=https%3A%2F%2Fwww.maine.gov%2Fenergy%2Fsites%2Fmaine.gov.energy%2Ffiles%2Finline-files%2FMaine-Wind-Commission-Report_final.docx</w:t>
        </w:r>
      </w:hyperlink>
      <w:r w:rsidR="002C13FA">
        <w:t xml:space="preserve">’ see also </w:t>
      </w:r>
      <w:r w:rsidR="002C13FA" w:rsidRPr="002C13FA">
        <w:rPr>
          <w:i/>
          <w:iCs/>
        </w:rPr>
        <w:t>Portsmouth Herald</w:t>
      </w:r>
      <w:r w:rsidR="002C13FA">
        <w:t xml:space="preserve"> 10/5/2018 </w:t>
      </w:r>
      <w:hyperlink r:id="rId46" w:history="1">
        <w:r w:rsidR="00C54182" w:rsidRPr="00DE6D34">
          <w:rPr>
            <w:rStyle w:val="Hyperlink"/>
          </w:rPr>
          <w:t>https://www.pressherald.com/2018/10/04/lepages-secretive-wind-energy-commission-holds-first-meeting/</w:t>
        </w:r>
      </w:hyperlink>
      <w:r w:rsidR="00C54182">
        <w:t xml:space="preserve"> </w:t>
      </w:r>
    </w:p>
  </w:footnote>
  <w:footnote w:id="44">
    <w:p w14:paraId="6A383FB1" w14:textId="02107311" w:rsidR="007361C6" w:rsidRDefault="007361C6">
      <w:pPr>
        <w:pStyle w:val="FootnoteText"/>
      </w:pPr>
      <w:r>
        <w:rPr>
          <w:rStyle w:val="FootnoteReference"/>
        </w:rPr>
        <w:footnoteRef/>
      </w:r>
      <w:r>
        <w:t xml:space="preserve"> </w:t>
      </w:r>
      <w:hyperlink r:id="rId47" w:history="1">
        <w:r w:rsidRPr="00DE6D34">
          <w:rPr>
            <w:rStyle w:val="Hyperlink"/>
          </w:rPr>
          <w:t>http://www.mainelegislature.org/legis/bills/bills_129th/chapters/RESOLVE87.asp</w:t>
        </w:r>
      </w:hyperlink>
      <w:r>
        <w:t xml:space="preserve"> </w:t>
      </w:r>
    </w:p>
  </w:footnote>
  <w:footnote w:id="45">
    <w:p w14:paraId="47DF2440" w14:textId="105FFDF6" w:rsidR="000721C2" w:rsidRDefault="000721C2">
      <w:pPr>
        <w:pStyle w:val="FootnoteText"/>
      </w:pPr>
      <w:r>
        <w:rPr>
          <w:rStyle w:val="FootnoteReference"/>
        </w:rPr>
        <w:footnoteRef/>
      </w:r>
      <w:r>
        <w:t xml:space="preserve"> </w:t>
      </w:r>
      <w:r w:rsidR="005B2D05">
        <w:t xml:space="preserve">14 February 2019 </w:t>
      </w:r>
      <w:hyperlink r:id="rId48" w:history="1">
        <w:r w:rsidR="001C3600" w:rsidRPr="007A47D8">
          <w:rPr>
            <w:rStyle w:val="Hyperlink"/>
          </w:rPr>
          <w:t>https://www.maine.gov/governor/mills/sites/maine.gov.governor.mills/files/inline-files/Governor%20Mills%20Executive%20Order%203%20Signed%20Feb.%2014%2C%202019%20.pdf</w:t>
        </w:r>
      </w:hyperlink>
      <w:r>
        <w:t xml:space="preserve"> </w:t>
      </w:r>
    </w:p>
  </w:footnote>
  <w:footnote w:id="46">
    <w:p w14:paraId="49568489" w14:textId="77777777" w:rsidR="005B7847" w:rsidRDefault="005B7847" w:rsidP="005B7847">
      <w:pPr>
        <w:pStyle w:val="FootnoteText"/>
      </w:pPr>
      <w:r>
        <w:rPr>
          <w:rStyle w:val="FootnoteReference"/>
        </w:rPr>
        <w:footnoteRef/>
      </w:r>
      <w:r>
        <w:t xml:space="preserve"> </w:t>
      </w:r>
      <w:hyperlink r:id="rId49" w:history="1">
        <w:r w:rsidRPr="00DE6D34">
          <w:rPr>
            <w:rStyle w:val="Hyperlink"/>
          </w:rPr>
          <w:t>https://www.maine.gov/energy/initiatives/offshorewind</w:t>
        </w:r>
      </w:hyperlink>
      <w:r>
        <w:t xml:space="preserve">; see also </w:t>
      </w:r>
      <w:hyperlink r:id="rId50" w:history="1">
        <w:r w:rsidRPr="00DE6D34">
          <w:rPr>
            <w:rStyle w:val="Hyperlink"/>
          </w:rPr>
          <w:t>https://www.maine.gov/energy/initiatives/offshorewind/researcharray</w:t>
        </w:r>
      </w:hyperlink>
    </w:p>
  </w:footnote>
  <w:footnote w:id="47">
    <w:p w14:paraId="63A1C81B" w14:textId="08A6748C" w:rsidR="009F0513" w:rsidRDefault="009F0513">
      <w:pPr>
        <w:pStyle w:val="FootnoteText"/>
      </w:pPr>
      <w:r>
        <w:rPr>
          <w:rStyle w:val="FootnoteReference"/>
        </w:rPr>
        <w:footnoteRef/>
      </w:r>
      <w:r>
        <w:t xml:space="preserve"> Nov. 15, 2019, 44-page PDF, </w:t>
      </w:r>
      <w:hyperlink r:id="rId51" w:history="1">
        <w:r w:rsidRPr="00DE6D34">
          <w:rPr>
            <w:rStyle w:val="Hyperlink"/>
          </w:rPr>
          <w:t>https://www.maine.gov/decd/sites/maine.gov.decd/files/inline-files/DECD_120919_sm.pdf</w:t>
        </w:r>
      </w:hyperlink>
      <w:r>
        <w:t xml:space="preserve"> </w:t>
      </w:r>
    </w:p>
  </w:footnote>
  <w:footnote w:id="48">
    <w:p w14:paraId="38855FBA" w14:textId="33DF575D" w:rsidR="00DE55BB" w:rsidRDefault="00DE55BB">
      <w:pPr>
        <w:pStyle w:val="FootnoteText"/>
      </w:pPr>
      <w:r>
        <w:rPr>
          <w:rStyle w:val="FootnoteReference"/>
        </w:rPr>
        <w:footnoteRef/>
      </w:r>
      <w:r>
        <w:t xml:space="preserve"> </w:t>
      </w:r>
      <w:r w:rsidR="005F1277">
        <w:t xml:space="preserve">Massachusetts state webpage re offshore wind </w:t>
      </w:r>
      <w:hyperlink r:id="rId52" w:history="1">
        <w:r w:rsidR="005F1277" w:rsidRPr="00AA0BA1">
          <w:rPr>
            <w:rStyle w:val="Hyperlink"/>
          </w:rPr>
          <w:t>https://www.mass.gov/service-details/offshore-wind</w:t>
        </w:r>
      </w:hyperlink>
      <w:r w:rsidR="00DC30F5">
        <w:t xml:space="preserve">; note also federal DOI BOEM Massachusetts Activities page: </w:t>
      </w:r>
      <w:hyperlink r:id="rId53" w:history="1">
        <w:r w:rsidR="00DC30F5" w:rsidRPr="00AA0BA1">
          <w:rPr>
            <w:rStyle w:val="Hyperlink"/>
          </w:rPr>
          <w:t>https://www.boem.gov/renewable-energy/state-activities/massachusetts-activities</w:t>
        </w:r>
      </w:hyperlink>
      <w:r w:rsidR="00DC30F5">
        <w:t xml:space="preserve"> </w:t>
      </w:r>
    </w:p>
  </w:footnote>
  <w:footnote w:id="49">
    <w:p w14:paraId="0D358813" w14:textId="1FEA645B" w:rsidR="00BE313B" w:rsidRDefault="00BE313B">
      <w:pPr>
        <w:pStyle w:val="FootnoteText"/>
      </w:pPr>
      <w:r>
        <w:rPr>
          <w:rStyle w:val="FootnoteReference"/>
        </w:rPr>
        <w:footnoteRef/>
      </w:r>
      <w:r>
        <w:t xml:space="preserve"> Massachusetts General Laws </w:t>
      </w:r>
      <w:hyperlink r:id="rId54" w:history="1">
        <w:r w:rsidRPr="00DE6D34">
          <w:rPr>
            <w:rStyle w:val="Hyperlink"/>
          </w:rPr>
          <w:t>https://malegislature.gov/Laws/GeneralLaws</w:t>
        </w:r>
      </w:hyperlink>
      <w:r>
        <w:t xml:space="preserve"> </w:t>
      </w:r>
    </w:p>
  </w:footnote>
  <w:footnote w:id="50">
    <w:p w14:paraId="69401E52" w14:textId="0C055BA3" w:rsidR="005F1277" w:rsidRDefault="005F1277" w:rsidP="005F1277">
      <w:pPr>
        <w:pStyle w:val="FootnoteText"/>
      </w:pPr>
      <w:r>
        <w:rPr>
          <w:rStyle w:val="FootnoteReference"/>
        </w:rPr>
        <w:footnoteRef/>
      </w:r>
      <w:r>
        <w:t xml:space="preserve"> </w:t>
      </w:r>
      <w:hyperlink r:id="rId55" w:history="1">
        <w:r w:rsidRPr="00AA0BA1">
          <w:rPr>
            <w:rStyle w:val="Hyperlink"/>
          </w:rPr>
          <w:t>https://malegislature.gov/Laws/SessionLaws/Acts/2008/Chapter114</w:t>
        </w:r>
      </w:hyperlink>
      <w:r>
        <w:t xml:space="preserve"> </w:t>
      </w:r>
    </w:p>
  </w:footnote>
  <w:footnote w:id="51">
    <w:p w14:paraId="6BED859B" w14:textId="44EF6C3A" w:rsidR="00DC30F5" w:rsidRDefault="00DC30F5">
      <w:pPr>
        <w:pStyle w:val="FootnoteText"/>
      </w:pPr>
      <w:r>
        <w:rPr>
          <w:rStyle w:val="FootnoteReference"/>
        </w:rPr>
        <w:footnoteRef/>
      </w:r>
      <w:r>
        <w:t xml:space="preserve"> </w:t>
      </w:r>
      <w:hyperlink r:id="rId56" w:history="1">
        <w:r w:rsidRPr="00AA0BA1">
          <w:rPr>
            <w:rStyle w:val="Hyperlink"/>
          </w:rPr>
          <w:t>https://www.mass.gov/service-details/massachusetts-ocean-management-plan</w:t>
        </w:r>
      </w:hyperlink>
      <w:r>
        <w:t xml:space="preserve"> </w:t>
      </w:r>
    </w:p>
  </w:footnote>
  <w:footnote w:id="52">
    <w:p w14:paraId="50FE193C" w14:textId="421CDDE3" w:rsidR="00BC0DF2" w:rsidRDefault="00BC0DF2">
      <w:pPr>
        <w:pStyle w:val="FootnoteText"/>
      </w:pPr>
      <w:r>
        <w:rPr>
          <w:rStyle w:val="FootnoteReference"/>
        </w:rPr>
        <w:footnoteRef/>
      </w:r>
      <w:r>
        <w:t xml:space="preserve"> Bill: </w:t>
      </w:r>
      <w:hyperlink r:id="rId57" w:history="1">
        <w:r w:rsidRPr="00AA0BA1">
          <w:rPr>
            <w:rStyle w:val="Hyperlink"/>
          </w:rPr>
          <w:t>https://malegislature.gov/bills/189/house/h4568</w:t>
        </w:r>
      </w:hyperlink>
      <w:r>
        <w:t xml:space="preserve">; 2016 Ch. 188: </w:t>
      </w:r>
      <w:hyperlink r:id="rId58" w:history="1">
        <w:r w:rsidRPr="00AA0BA1">
          <w:rPr>
            <w:rStyle w:val="Hyperlink"/>
          </w:rPr>
          <w:t>https://malegislature.gov/Laws/SessionLaws/Acts/2016/Chapter188</w:t>
        </w:r>
      </w:hyperlink>
      <w:r>
        <w:t xml:space="preserve"> </w:t>
      </w:r>
    </w:p>
  </w:footnote>
  <w:footnote w:id="53">
    <w:p w14:paraId="4FEBD50F" w14:textId="406316B4" w:rsidR="00521586" w:rsidRDefault="00521586">
      <w:pPr>
        <w:pStyle w:val="FootnoteText"/>
      </w:pPr>
      <w:r>
        <w:rPr>
          <w:rStyle w:val="FootnoteReference"/>
        </w:rPr>
        <w:footnoteRef/>
      </w:r>
      <w:r>
        <w:t xml:space="preserve"> </w:t>
      </w:r>
      <w:hyperlink r:id="rId59" w:history="1">
        <w:r w:rsidRPr="00AA0BA1">
          <w:rPr>
            <w:rStyle w:val="Hyperlink"/>
          </w:rPr>
          <w:t>https://www.mass.gov/doc/executive-order-569-mass-register-1323/download</w:t>
        </w:r>
      </w:hyperlink>
      <w:r>
        <w:t xml:space="preserve">; </w:t>
      </w:r>
      <w:r w:rsidR="002D672C">
        <w:t>no mention of offshore wind but mentions diversification of energy</w:t>
      </w:r>
      <w:r>
        <w:t xml:space="preserve"> </w:t>
      </w:r>
      <w:r w:rsidR="002D672C">
        <w:t>portfolio.</w:t>
      </w:r>
    </w:p>
  </w:footnote>
  <w:footnote w:id="54">
    <w:p w14:paraId="0756A4D5" w14:textId="79D0DE81" w:rsidR="002D5084" w:rsidRDefault="002D5084">
      <w:pPr>
        <w:pStyle w:val="FootnoteText"/>
      </w:pPr>
      <w:r>
        <w:rPr>
          <w:rStyle w:val="FootnoteReference"/>
        </w:rPr>
        <w:footnoteRef/>
      </w:r>
      <w:r>
        <w:t xml:space="preserve"> </w:t>
      </w:r>
      <w:hyperlink r:id="rId60" w:history="1">
        <w:r w:rsidRPr="00AA0BA1">
          <w:rPr>
            <w:rStyle w:val="Hyperlink"/>
          </w:rPr>
          <w:t>https://malegislature.gov/Laws/SessionLaws/Acts/2018/Chapter227</w:t>
        </w:r>
      </w:hyperlink>
      <w:r>
        <w:t xml:space="preserve"> </w:t>
      </w:r>
    </w:p>
  </w:footnote>
  <w:footnote w:id="55">
    <w:p w14:paraId="525E7269" w14:textId="62B357D2" w:rsidR="000B26DA" w:rsidRDefault="000B26DA">
      <w:pPr>
        <w:pStyle w:val="FootnoteText"/>
      </w:pPr>
      <w:r>
        <w:rPr>
          <w:rStyle w:val="FootnoteReference"/>
        </w:rPr>
        <w:footnoteRef/>
      </w:r>
      <w:r>
        <w:t xml:space="preserve"> </w:t>
      </w:r>
      <w:hyperlink r:id="rId61" w:history="1">
        <w:r w:rsidRPr="00AA0BA1">
          <w:rPr>
            <w:rStyle w:val="Hyperlink"/>
          </w:rPr>
          <w:t>https://www.mass.gov/doc/offshore-wind-study/download</w:t>
        </w:r>
      </w:hyperlink>
      <w:r>
        <w:t xml:space="preserve"> (27-page PDF). </w:t>
      </w:r>
    </w:p>
  </w:footnote>
  <w:footnote w:id="56">
    <w:p w14:paraId="77065C3A" w14:textId="343D6E5F" w:rsidR="00CF0037" w:rsidRDefault="00CF0037">
      <w:pPr>
        <w:pStyle w:val="FootnoteText"/>
      </w:pPr>
      <w:r>
        <w:rPr>
          <w:rStyle w:val="FootnoteReference"/>
        </w:rPr>
        <w:footnoteRef/>
      </w:r>
      <w:r>
        <w:t xml:space="preserve"> Bill: </w:t>
      </w:r>
      <w:hyperlink r:id="rId62" w:history="1">
        <w:r w:rsidRPr="00AA0BA1">
          <w:rPr>
            <w:rStyle w:val="Hyperlink"/>
          </w:rPr>
          <w:t>https://malegislature.gov/Bills/191/H4019</w:t>
        </w:r>
      </w:hyperlink>
      <w:r>
        <w:t xml:space="preserve">. 2019 Ch. 48:  </w:t>
      </w:r>
      <w:hyperlink r:id="rId63" w:history="1">
        <w:r w:rsidRPr="00AA0BA1">
          <w:rPr>
            <w:rStyle w:val="Hyperlink"/>
          </w:rPr>
          <w:t>https://malegislature.gov/Laws/SessionLaws/Acts/2019/Chapter48</w:t>
        </w:r>
      </w:hyperlink>
      <w:r>
        <w:t xml:space="preserve"> </w:t>
      </w:r>
    </w:p>
  </w:footnote>
  <w:footnote w:id="57">
    <w:p w14:paraId="4B01C81F" w14:textId="45D8DEE8" w:rsidR="009C5B26" w:rsidRDefault="009C5B26">
      <w:pPr>
        <w:pStyle w:val="FootnoteText"/>
      </w:pPr>
      <w:r>
        <w:rPr>
          <w:rStyle w:val="FootnoteReference"/>
        </w:rPr>
        <w:footnoteRef/>
      </w:r>
      <w:r>
        <w:t xml:space="preserve"> </w:t>
      </w:r>
      <w:hyperlink r:id="rId64" w:history="1">
        <w:r w:rsidRPr="00AA0BA1">
          <w:rPr>
            <w:rStyle w:val="Hyperlink"/>
          </w:rPr>
          <w:t>https://www.mass.gov/doc/ma-2050-decarbonization-roadmap</w:t>
        </w:r>
      </w:hyperlink>
      <w:r>
        <w:t xml:space="preserve"> (92-page PDF)</w:t>
      </w:r>
    </w:p>
  </w:footnote>
  <w:footnote w:id="58">
    <w:p w14:paraId="6EDCF4A4" w14:textId="1A0F81DF" w:rsidR="00D036BB" w:rsidRDefault="00D036BB">
      <w:pPr>
        <w:pStyle w:val="FootnoteText"/>
      </w:pPr>
      <w:r>
        <w:rPr>
          <w:rStyle w:val="FootnoteReference"/>
        </w:rPr>
        <w:footnoteRef/>
      </w:r>
      <w:r>
        <w:t xml:space="preserve"> </w:t>
      </w:r>
      <w:hyperlink r:id="rId65" w:history="1">
        <w:r w:rsidR="00812F0D" w:rsidRPr="00AA0BA1">
          <w:rPr>
            <w:rStyle w:val="Hyperlink"/>
          </w:rPr>
          <w:t>https://malegislature.gov/Laws/GeneralLaws/PartI/TitleII/Chapter21N/Section5</w:t>
        </w:r>
      </w:hyperlink>
      <w:r w:rsidR="00812F0D">
        <w:t xml:space="preserve">, </w:t>
      </w:r>
      <w:r w:rsidRPr="00812F0D">
        <w:t>as</w:t>
      </w:r>
      <w:r>
        <w:t xml:space="preserve"> amended 2021</w:t>
      </w:r>
      <w:r w:rsidR="00812F0D">
        <w:t xml:space="preserve">, </w:t>
      </w:r>
      <w:r>
        <w:t>first change since original adoption 2008</w:t>
      </w:r>
      <w:r w:rsidR="00812F0D" w:rsidRPr="00812F0D">
        <w:t xml:space="preserve"> </w:t>
      </w:r>
      <w:r w:rsidR="00812F0D">
        <w:t xml:space="preserve">per </w:t>
      </w:r>
      <w:r w:rsidR="00812F0D" w:rsidRPr="00812F0D">
        <w:t>NCSL st</w:t>
      </w:r>
      <w:r w:rsidR="00812F0D">
        <w:t>a</w:t>
      </w:r>
      <w:r w:rsidR="00812F0D" w:rsidRPr="00812F0D">
        <w:t>tu</w:t>
      </w:r>
      <w:r w:rsidR="00812F0D">
        <w:t>t</w:t>
      </w:r>
      <w:r w:rsidR="00812F0D" w:rsidRPr="00812F0D">
        <w:t>es</w:t>
      </w:r>
      <w:r w:rsidR="00812F0D">
        <w:t xml:space="preserve"> list</w:t>
      </w:r>
      <w:r w:rsidR="00521586">
        <w:t xml:space="preserve"> (</w:t>
      </w:r>
      <w:r w:rsidR="00812F0D">
        <w:t>Westlaw</w:t>
      </w:r>
      <w:r w:rsidR="00521586">
        <w:t xml:space="preserve"> notes to statute).</w:t>
      </w:r>
    </w:p>
  </w:footnote>
  <w:footnote w:id="59">
    <w:p w14:paraId="4A28DE80" w14:textId="77777777" w:rsidR="00BB396C" w:rsidRDefault="00BB396C" w:rsidP="00BB396C">
      <w:pPr>
        <w:pStyle w:val="FootnoteText"/>
      </w:pPr>
      <w:r>
        <w:rPr>
          <w:rStyle w:val="FootnoteReference"/>
        </w:rPr>
        <w:footnoteRef/>
      </w:r>
      <w:r>
        <w:t xml:space="preserve"> Bill: </w:t>
      </w:r>
      <w:hyperlink r:id="rId66" w:history="1">
        <w:r w:rsidRPr="004D6002">
          <w:rPr>
            <w:rStyle w:val="Hyperlink"/>
          </w:rPr>
          <w:t>https://malegislature.gov/Bills/192/S9/Senate/Bill/Text</w:t>
        </w:r>
      </w:hyperlink>
      <w:r>
        <w:t xml:space="preserve">; Chapter: </w:t>
      </w:r>
      <w:hyperlink r:id="rId67" w:history="1">
        <w:r w:rsidRPr="004D6002">
          <w:rPr>
            <w:rStyle w:val="Hyperlink"/>
          </w:rPr>
          <w:t>https://malegislature.gov/Laws/SessionLaws/Acts/2021/Chapter8</w:t>
        </w:r>
      </w:hyperlink>
      <w:r>
        <w:t xml:space="preserve"> </w:t>
      </w:r>
    </w:p>
  </w:footnote>
  <w:footnote w:id="60">
    <w:p w14:paraId="3EAB19F5" w14:textId="1728DC45" w:rsidR="006C7929" w:rsidRDefault="006C7929">
      <w:pPr>
        <w:pStyle w:val="FootnoteText"/>
      </w:pPr>
      <w:r>
        <w:rPr>
          <w:rStyle w:val="FootnoteReference"/>
        </w:rPr>
        <w:footnoteRef/>
      </w:r>
      <w:r>
        <w:t xml:space="preserve"> Note federal DOI BOEM New Jersey Activities page: </w:t>
      </w:r>
      <w:hyperlink r:id="rId68" w:history="1">
        <w:r w:rsidRPr="00AA0BA1">
          <w:rPr>
            <w:rStyle w:val="Hyperlink"/>
          </w:rPr>
          <w:t>https://www.boem.gov/renewable-energy/state-activities/new-jersey-activities</w:t>
        </w:r>
      </w:hyperlink>
      <w:r w:rsidR="00012580">
        <w:rPr>
          <w:rStyle w:val="Hyperlink"/>
        </w:rPr>
        <w:t>;</w:t>
      </w:r>
      <w:r>
        <w:t xml:space="preserve"> </w:t>
      </w:r>
      <w:r w:rsidR="00012580">
        <w:t xml:space="preserve"> also note NJ state webpage Offshore Wind </w:t>
      </w:r>
      <w:hyperlink r:id="rId69" w:history="1">
        <w:r w:rsidR="00012580" w:rsidRPr="0002719D">
          <w:rPr>
            <w:rStyle w:val="Hyperlink"/>
          </w:rPr>
          <w:t>https://www.njcleanenergy.com/nj-offshore-wind</w:t>
        </w:r>
      </w:hyperlink>
      <w:r w:rsidR="00012580">
        <w:t xml:space="preserve"> </w:t>
      </w:r>
    </w:p>
  </w:footnote>
  <w:footnote w:id="61">
    <w:p w14:paraId="0953BA0C" w14:textId="32CFCB00" w:rsidR="00590493" w:rsidRDefault="00590493">
      <w:pPr>
        <w:pStyle w:val="FootnoteText"/>
      </w:pPr>
      <w:r>
        <w:rPr>
          <w:rStyle w:val="FootnoteReference"/>
        </w:rPr>
        <w:footnoteRef/>
      </w:r>
      <w:r>
        <w:t xml:space="preserve"> </w:t>
      </w:r>
      <w:hyperlink r:id="rId70" w:history="1">
        <w:r w:rsidRPr="00DE6D34">
          <w:rPr>
            <w:rStyle w:val="Hyperlink"/>
          </w:rPr>
          <w:t>https://lis.njleg.state.nj.us/nxt/gateway.dll?f=templates&amp;fn=default.htm&amp;vid=Publish:10.1048/Enu</w:t>
        </w:r>
      </w:hyperlink>
      <w:r>
        <w:t xml:space="preserve"> </w:t>
      </w:r>
    </w:p>
  </w:footnote>
  <w:footnote w:id="62">
    <w:p w14:paraId="53752E57" w14:textId="3E3984E1" w:rsidR="007A0D5F" w:rsidRDefault="007A0D5F">
      <w:pPr>
        <w:pStyle w:val="FootnoteText"/>
      </w:pPr>
      <w:r>
        <w:rPr>
          <w:rStyle w:val="FootnoteReference"/>
        </w:rPr>
        <w:footnoteRef/>
      </w:r>
      <w:r>
        <w:t xml:space="preserve"> </w:t>
      </w:r>
      <w:hyperlink r:id="rId71" w:history="1">
        <w:r w:rsidRPr="009B4003">
          <w:rPr>
            <w:rStyle w:val="Hyperlink"/>
          </w:rPr>
          <w:t>https://www.njleg.state.nj.us/2010/Bills/S2500/2036_I1.HTM</w:t>
        </w:r>
      </w:hyperlink>
      <w:r w:rsidR="00492F68">
        <w:t>;</w:t>
      </w:r>
      <w:r>
        <w:t xml:space="preserve"> </w:t>
      </w:r>
      <w:r w:rsidR="00492F68">
        <w:t xml:space="preserve">Identical Bill: </w:t>
      </w:r>
      <w:hyperlink r:id="rId72" w:history="1">
        <w:r w:rsidR="00492F68" w:rsidRPr="0002719D">
          <w:rPr>
            <w:rStyle w:val="Hyperlink"/>
          </w:rPr>
          <w:t>https://www.njleg.state.nj.us/2010/Bills/A3000/2873_I1.PDF</w:t>
        </w:r>
      </w:hyperlink>
    </w:p>
  </w:footnote>
  <w:footnote w:id="63">
    <w:p w14:paraId="11DFA449" w14:textId="601C9E81" w:rsidR="007A0D5F" w:rsidRDefault="007A0D5F">
      <w:pPr>
        <w:pStyle w:val="FootnoteText"/>
      </w:pPr>
      <w:r>
        <w:rPr>
          <w:rStyle w:val="FootnoteReference"/>
        </w:rPr>
        <w:footnoteRef/>
      </w:r>
      <w:r>
        <w:t xml:space="preserve"> Ch. 57: </w:t>
      </w:r>
      <w:hyperlink r:id="rId73" w:history="1">
        <w:r w:rsidRPr="009B4003">
          <w:rPr>
            <w:rStyle w:val="Hyperlink"/>
          </w:rPr>
          <w:t>https://www.njleg.state.nj.us/2010/Bills/PL10/57_.PDF</w:t>
        </w:r>
      </w:hyperlink>
      <w:r w:rsidR="00492F68">
        <w:t xml:space="preserve">; </w:t>
      </w:r>
    </w:p>
  </w:footnote>
  <w:footnote w:id="64">
    <w:p w14:paraId="45637CDA" w14:textId="475A0A73" w:rsidR="0088567E" w:rsidRDefault="0088567E">
      <w:pPr>
        <w:pStyle w:val="FootnoteText"/>
      </w:pPr>
      <w:r>
        <w:rPr>
          <w:rStyle w:val="FootnoteReference"/>
        </w:rPr>
        <w:footnoteRef/>
      </w:r>
      <w:r>
        <w:t xml:space="preserve"> </w:t>
      </w:r>
      <w:hyperlink r:id="rId74" w:history="1">
        <w:r w:rsidRPr="009B4003">
          <w:rPr>
            <w:rStyle w:val="Hyperlink"/>
          </w:rPr>
          <w:t>https://www.njleg.state.nj.us/2014/Bills/SR/112_I1.PDF</w:t>
        </w:r>
      </w:hyperlink>
      <w:r w:rsidR="00492F68">
        <w:t xml:space="preserve">; Identical Bill: </w:t>
      </w:r>
      <w:hyperlink r:id="rId75" w:history="1">
        <w:r w:rsidR="00492F68" w:rsidRPr="0002719D">
          <w:rPr>
            <w:rStyle w:val="Hyperlink"/>
          </w:rPr>
          <w:t>https://www.njleg.state.nj.us/2014/Bills/AR/209_I1.PDF</w:t>
        </w:r>
      </w:hyperlink>
      <w:r>
        <w:t xml:space="preserve"> </w:t>
      </w:r>
    </w:p>
  </w:footnote>
  <w:footnote w:id="65">
    <w:p w14:paraId="7057CF67" w14:textId="1387A9F6" w:rsidR="002208FD" w:rsidRDefault="002208FD">
      <w:pPr>
        <w:pStyle w:val="FootnoteText"/>
      </w:pPr>
      <w:r>
        <w:rPr>
          <w:rStyle w:val="FootnoteReference"/>
        </w:rPr>
        <w:footnoteRef/>
      </w:r>
      <w:r>
        <w:t xml:space="preserve"> </w:t>
      </w:r>
      <w:hyperlink r:id="rId76" w:history="1">
        <w:r w:rsidR="001350B2" w:rsidRPr="0002719D">
          <w:rPr>
            <w:rStyle w:val="Hyperlink"/>
          </w:rPr>
          <w:t>https://www.njleg.state.nj.us/2018/Bills/S1500/1217_I1.PDF</w:t>
        </w:r>
      </w:hyperlink>
      <w:r w:rsidR="00492F68">
        <w:t xml:space="preserve">; Identical Bill: </w:t>
      </w:r>
      <w:hyperlink r:id="rId77" w:history="1">
        <w:r w:rsidR="00492F68" w:rsidRPr="0002719D">
          <w:rPr>
            <w:rStyle w:val="Hyperlink"/>
          </w:rPr>
          <w:t>https://www.njleg.state.nj.us/2018/Bills/A2500/2485_R1.PDF</w:t>
        </w:r>
      </w:hyperlink>
    </w:p>
  </w:footnote>
  <w:footnote w:id="66">
    <w:p w14:paraId="20E88A7A" w14:textId="23C86E45" w:rsidR="002208FD" w:rsidRDefault="002208FD">
      <w:pPr>
        <w:pStyle w:val="FootnoteText"/>
      </w:pPr>
      <w:r>
        <w:rPr>
          <w:rStyle w:val="FootnoteReference"/>
        </w:rPr>
        <w:footnoteRef/>
      </w:r>
      <w:r>
        <w:t xml:space="preserve"> </w:t>
      </w:r>
      <w:hyperlink r:id="rId78" w:history="1">
        <w:r w:rsidR="00712D58" w:rsidRPr="00DE6D34">
          <w:rPr>
            <w:rStyle w:val="Hyperlink"/>
          </w:rPr>
          <w:t>https://www.njleg.state.nj.us/2018/Bills/PL18/21_.PDF</w:t>
        </w:r>
      </w:hyperlink>
      <w:r w:rsidR="001350B2">
        <w:t xml:space="preserve"> </w:t>
      </w:r>
    </w:p>
  </w:footnote>
  <w:footnote w:id="67">
    <w:p w14:paraId="53376F39" w14:textId="4AF7F7E4" w:rsidR="009F1317" w:rsidRDefault="009F1317">
      <w:pPr>
        <w:pStyle w:val="FootnoteText"/>
      </w:pPr>
      <w:r>
        <w:rPr>
          <w:rStyle w:val="FootnoteReference"/>
        </w:rPr>
        <w:footnoteRef/>
      </w:r>
      <w:r>
        <w:t xml:space="preserve"> </w:t>
      </w:r>
      <w:r w:rsidR="00712D58">
        <w:t xml:space="preserve">2018: </w:t>
      </w:r>
      <w:hyperlink r:id="rId79" w:history="1">
        <w:r w:rsidR="00712D58" w:rsidRPr="00DE6D34">
          <w:rPr>
            <w:rStyle w:val="Hyperlink"/>
          </w:rPr>
          <w:t>https://www.nj.gov/infobank/eo/056murphy/pdf/EO-8.pdf</w:t>
        </w:r>
      </w:hyperlink>
      <w:r>
        <w:t xml:space="preserve"> </w:t>
      </w:r>
    </w:p>
  </w:footnote>
  <w:footnote w:id="68">
    <w:p w14:paraId="7AB64A25" w14:textId="309CD0C5" w:rsidR="005C25E2" w:rsidRDefault="005C25E2" w:rsidP="005C25E2">
      <w:pPr>
        <w:pStyle w:val="FootnoteText"/>
      </w:pPr>
      <w:r>
        <w:rPr>
          <w:rStyle w:val="FootnoteReference"/>
        </w:rPr>
        <w:footnoteRef/>
      </w:r>
      <w:r>
        <w:t xml:space="preserve"> </w:t>
      </w:r>
      <w:r w:rsidR="00712D58">
        <w:t xml:space="preserve">2019: </w:t>
      </w:r>
      <w:hyperlink r:id="rId80" w:history="1">
        <w:r w:rsidR="00712D58" w:rsidRPr="00DE6D34">
          <w:rPr>
            <w:rStyle w:val="Hyperlink"/>
          </w:rPr>
          <w:t>https://www.nj.gov/infobank/eo/056murphy/pdf/EO-79.pdf</w:t>
        </w:r>
      </w:hyperlink>
      <w:r>
        <w:t xml:space="preserve"> </w:t>
      </w:r>
      <w:r w:rsidR="00E30202">
        <w:t>; among other actions, creates WIND Council and WIND Institute.</w:t>
      </w:r>
    </w:p>
  </w:footnote>
  <w:footnote w:id="69">
    <w:p w14:paraId="02E32AD4" w14:textId="60BA4EE9" w:rsidR="005C25E2" w:rsidRDefault="005C25E2" w:rsidP="005C25E2">
      <w:pPr>
        <w:pStyle w:val="FootnoteText"/>
      </w:pPr>
      <w:r>
        <w:rPr>
          <w:rStyle w:val="FootnoteReference"/>
        </w:rPr>
        <w:footnoteRef/>
      </w:r>
      <w:r>
        <w:t xml:space="preserve"> </w:t>
      </w:r>
      <w:r w:rsidR="00712D58">
        <w:t xml:space="preserve">2019: </w:t>
      </w:r>
      <w:hyperlink r:id="rId81" w:history="1">
        <w:r w:rsidR="00712D58" w:rsidRPr="00DE6D34">
          <w:rPr>
            <w:rStyle w:val="Hyperlink"/>
          </w:rPr>
          <w:t>https://nj.gov/infobank/eo/056murphy/pdf/EO-92.pdf</w:t>
        </w:r>
      </w:hyperlink>
      <w:r>
        <w:t xml:space="preserve"> </w:t>
      </w:r>
    </w:p>
  </w:footnote>
  <w:footnote w:id="70">
    <w:p w14:paraId="091A5FA5" w14:textId="13EE6386" w:rsidR="001350B2" w:rsidRDefault="001350B2">
      <w:pPr>
        <w:pStyle w:val="FootnoteText"/>
      </w:pPr>
      <w:r>
        <w:rPr>
          <w:rStyle w:val="FootnoteReference"/>
        </w:rPr>
        <w:footnoteRef/>
      </w:r>
      <w:r>
        <w:t xml:space="preserve"> </w:t>
      </w:r>
      <w:hyperlink r:id="rId82" w:history="1">
        <w:r w:rsidRPr="0002719D">
          <w:rPr>
            <w:rStyle w:val="Hyperlink"/>
          </w:rPr>
          <w:t>https://www.njeda.com/offshore-wind-tax-credit-era/</w:t>
        </w:r>
      </w:hyperlink>
      <w:r>
        <w:t xml:space="preserve"> </w:t>
      </w:r>
    </w:p>
  </w:footnote>
  <w:footnote w:id="71">
    <w:p w14:paraId="3D5F1C7D" w14:textId="640A3691" w:rsidR="001350B2" w:rsidRDefault="001350B2">
      <w:pPr>
        <w:pStyle w:val="FootnoteText"/>
      </w:pPr>
      <w:r>
        <w:rPr>
          <w:rStyle w:val="FootnoteReference"/>
        </w:rPr>
        <w:footnoteRef/>
      </w:r>
      <w:r>
        <w:t xml:space="preserve"> </w:t>
      </w:r>
      <w:hyperlink r:id="rId83" w:history="1">
        <w:r w:rsidR="005D21EC" w:rsidRPr="0002719D">
          <w:rPr>
            <w:rStyle w:val="Hyperlink"/>
          </w:rPr>
          <w:t>https://www.nj.gov/governor/news/news/562019/approved/20190409a.shtml</w:t>
        </w:r>
      </w:hyperlink>
      <w:r w:rsidR="005D21EC">
        <w:t xml:space="preserve"> </w:t>
      </w:r>
    </w:p>
  </w:footnote>
  <w:footnote w:id="72">
    <w:p w14:paraId="5549D677" w14:textId="5CDA37B9" w:rsidR="005C25E2" w:rsidRDefault="005C25E2">
      <w:pPr>
        <w:pStyle w:val="FootnoteText"/>
      </w:pPr>
      <w:r>
        <w:rPr>
          <w:rStyle w:val="FootnoteReference"/>
        </w:rPr>
        <w:footnoteRef/>
      </w:r>
      <w:r>
        <w:t xml:space="preserve"> </w:t>
      </w:r>
      <w:hyperlink r:id="rId84" w:history="1">
        <w:r w:rsidRPr="0002719D">
          <w:rPr>
            <w:rStyle w:val="Hyperlink"/>
          </w:rPr>
          <w:t>https://www.bpu.state.nj.us/bpu/pdf/publicnotice/2019%20ANNUAL%20EO8%20REPORT%2002082019%20FNL%20V2.pdf</w:t>
        </w:r>
      </w:hyperlink>
      <w:r>
        <w:t xml:space="preserve"> (13-page PDF)</w:t>
      </w:r>
    </w:p>
  </w:footnote>
  <w:footnote w:id="73">
    <w:p w14:paraId="2699D92C" w14:textId="4BE76172" w:rsidR="005C25E2" w:rsidRDefault="005C25E2">
      <w:pPr>
        <w:pStyle w:val="FootnoteText"/>
      </w:pPr>
      <w:r>
        <w:rPr>
          <w:rStyle w:val="FootnoteReference"/>
        </w:rPr>
        <w:footnoteRef/>
      </w:r>
      <w:r>
        <w:t xml:space="preserve"> </w:t>
      </w:r>
      <w:hyperlink r:id="rId85" w:history="1">
        <w:r w:rsidR="001350B2" w:rsidRPr="0002719D">
          <w:rPr>
            <w:rStyle w:val="Hyperlink"/>
          </w:rPr>
          <w:t>https://1e7pr71cey5c3ol2neoaoz31-wpengine.netdna-ssl.com/wp-content/uploads/2020/12/Wind-Council-Final-Report_2020-04-21-2.pdf</w:t>
        </w:r>
      </w:hyperlink>
      <w:r>
        <w:t xml:space="preserve">  (17-page PDF)</w:t>
      </w:r>
      <w:r w:rsidR="00E30202">
        <w:t>, per E.O. 79 and with recommendations.</w:t>
      </w:r>
    </w:p>
  </w:footnote>
  <w:footnote w:id="74">
    <w:p w14:paraId="6B38E5C8" w14:textId="77777777" w:rsidR="00E30202" w:rsidRDefault="00E30202" w:rsidP="00E30202">
      <w:pPr>
        <w:pStyle w:val="FootnoteText"/>
      </w:pPr>
      <w:r>
        <w:rPr>
          <w:rStyle w:val="FootnoteReference"/>
        </w:rPr>
        <w:footnoteRef/>
      </w:r>
      <w:r>
        <w:t xml:space="preserve"> </w:t>
      </w:r>
      <w:hyperlink r:id="rId86" w:history="1">
        <w:r w:rsidRPr="0002719D">
          <w:rPr>
            <w:rStyle w:val="Hyperlink"/>
          </w:rPr>
          <w:t>https://www.njleg.state.nj.us/2020/Bills/A9999/5840_I1.PDF</w:t>
        </w:r>
      </w:hyperlink>
      <w:r>
        <w:t xml:space="preserve">; Identical Bill: </w:t>
      </w:r>
      <w:hyperlink r:id="rId87" w:history="1">
        <w:r w:rsidRPr="0002719D">
          <w:rPr>
            <w:rStyle w:val="Hyperlink"/>
          </w:rPr>
          <w:t>https://www.njleg.state.nj.us/2020/Bills/S4000/3923_I1.PDF</w:t>
        </w:r>
      </w:hyperlink>
      <w:r>
        <w:t xml:space="preserve"> </w:t>
      </w:r>
    </w:p>
  </w:footnote>
  <w:footnote w:id="75">
    <w:p w14:paraId="47A3A8F2" w14:textId="5CE116D8" w:rsidR="00421EA3" w:rsidRDefault="00421EA3">
      <w:pPr>
        <w:pStyle w:val="FootnoteText"/>
      </w:pPr>
      <w:r>
        <w:rPr>
          <w:rStyle w:val="FootnoteReference"/>
        </w:rPr>
        <w:footnoteRef/>
      </w:r>
      <w:r>
        <w:t xml:space="preserve"> </w:t>
      </w:r>
      <w:r w:rsidRPr="00421EA3">
        <w:t>New York State Energy Research and Development Authority</w:t>
      </w:r>
      <w:r w:rsidR="00960EC7">
        <w:t xml:space="preserve"> (NYSERDA)</w:t>
      </w:r>
      <w:r w:rsidR="006C7929">
        <w:t xml:space="preserve">; note also federal DOI BOEM New York Activities page: </w:t>
      </w:r>
      <w:hyperlink r:id="rId88" w:history="1">
        <w:r w:rsidR="006C7929" w:rsidRPr="00AA0BA1">
          <w:rPr>
            <w:rStyle w:val="Hyperlink"/>
          </w:rPr>
          <w:t>https://www.boem.gov/renewable-energy/state-activities/new-york-activities</w:t>
        </w:r>
      </w:hyperlink>
      <w:r w:rsidR="006C7929">
        <w:t xml:space="preserve"> </w:t>
      </w:r>
    </w:p>
  </w:footnote>
  <w:footnote w:id="76">
    <w:p w14:paraId="65840521" w14:textId="77777777" w:rsidR="00D90072" w:rsidRDefault="00D90072" w:rsidP="00D90072">
      <w:pPr>
        <w:pStyle w:val="FootnoteText"/>
      </w:pPr>
      <w:r>
        <w:rPr>
          <w:rStyle w:val="FootnoteReference"/>
        </w:rPr>
        <w:footnoteRef/>
      </w:r>
      <w:r>
        <w:t xml:space="preserve"> </w:t>
      </w:r>
      <w:hyperlink r:id="rId89" w:history="1">
        <w:r w:rsidRPr="00DE6D34">
          <w:rPr>
            <w:rStyle w:val="Hyperlink"/>
          </w:rPr>
          <w:t>http://public.leginfo.state.ny.us/lawssrch.cgi?NVLWO</w:t>
        </w:r>
      </w:hyperlink>
      <w:r w:rsidRPr="00635BF3">
        <w:t>:</w:t>
      </w:r>
      <w:r>
        <w:t xml:space="preserve"> </w:t>
      </w:r>
    </w:p>
  </w:footnote>
  <w:footnote w:id="77">
    <w:p w14:paraId="4E5A64F3" w14:textId="77777777" w:rsidR="00D90072" w:rsidRDefault="00D90072" w:rsidP="00D90072">
      <w:pPr>
        <w:pStyle w:val="FootnoteText"/>
      </w:pPr>
      <w:r>
        <w:rPr>
          <w:rStyle w:val="FootnoteReference"/>
        </w:rPr>
        <w:footnoteRef/>
      </w:r>
      <w:r>
        <w:t xml:space="preserve"> Environmental Conservation, </w:t>
      </w:r>
      <w:r w:rsidRPr="00635BF3">
        <w:t>§ 75-0103. New York state climate action council</w:t>
      </w:r>
      <w:r>
        <w:t xml:space="preserve">, </w:t>
      </w:r>
    </w:p>
  </w:footnote>
  <w:footnote w:id="78">
    <w:p w14:paraId="4788E46D" w14:textId="77777777" w:rsidR="0091783E" w:rsidRDefault="0091783E" w:rsidP="0091783E">
      <w:pPr>
        <w:pStyle w:val="FootnoteText"/>
      </w:pPr>
      <w:r>
        <w:rPr>
          <w:rStyle w:val="FootnoteReference"/>
        </w:rPr>
        <w:footnoteRef/>
      </w:r>
      <w:r>
        <w:t xml:space="preserve"> Public Service, </w:t>
      </w:r>
      <w:r w:rsidRPr="004D2A06">
        <w:t>§ 66-p.  Establishment of a renewable energy program.</w:t>
      </w:r>
    </w:p>
  </w:footnote>
  <w:footnote w:id="79">
    <w:p w14:paraId="37A1F42D" w14:textId="5FEF9AA3" w:rsidR="00A923BD" w:rsidRDefault="00A923BD">
      <w:pPr>
        <w:pStyle w:val="FootnoteText"/>
      </w:pPr>
      <w:r>
        <w:rPr>
          <w:rStyle w:val="FootnoteReference"/>
        </w:rPr>
        <w:footnoteRef/>
      </w:r>
      <w:r>
        <w:t xml:space="preserve"> </w:t>
      </w:r>
      <w:hyperlink r:id="rId90" w:history="1">
        <w:r w:rsidRPr="00DE6D34">
          <w:rPr>
            <w:rStyle w:val="Hyperlink"/>
          </w:rPr>
          <w:t>https://nyassembly.gov/leg/?default_fld=&amp;leg_video=&amp;bn=S06599&amp;term=2019&amp;Text=Y</w:t>
        </w:r>
      </w:hyperlink>
      <w:r>
        <w:t xml:space="preserve"> </w:t>
      </w:r>
    </w:p>
  </w:footnote>
  <w:footnote w:id="80">
    <w:p w14:paraId="727CF6F4" w14:textId="15CB4E63" w:rsidR="00E461D4" w:rsidRDefault="00E461D4">
      <w:pPr>
        <w:pStyle w:val="FootnoteText"/>
      </w:pPr>
      <w:r>
        <w:rPr>
          <w:rStyle w:val="FootnoteReference"/>
        </w:rPr>
        <w:footnoteRef/>
      </w:r>
      <w:r>
        <w:t xml:space="preserve"> News release 7/18/2019, </w:t>
      </w:r>
      <w:hyperlink r:id="rId91" w:history="1">
        <w:r w:rsidRPr="00DE6D34">
          <w:rPr>
            <w:rStyle w:val="Hyperlink"/>
          </w:rPr>
          <w:t>https://www.governor.ny.gov/news/governor-cuomo-executes-nations-largest-offshore-wind-agreement-and-signs-historic-climate</w:t>
        </w:r>
      </w:hyperlink>
      <w:r>
        <w:t xml:space="preserve"> </w:t>
      </w:r>
    </w:p>
  </w:footnote>
  <w:footnote w:id="81">
    <w:p w14:paraId="057D82B7" w14:textId="44295CE1" w:rsidR="006C34A2" w:rsidRDefault="006C34A2">
      <w:pPr>
        <w:pStyle w:val="FootnoteText"/>
      </w:pPr>
      <w:r>
        <w:rPr>
          <w:rStyle w:val="FootnoteReference"/>
        </w:rPr>
        <w:footnoteRef/>
      </w:r>
      <w:r>
        <w:t xml:space="preserve"> Executive</w:t>
      </w:r>
      <w:r w:rsidR="004D2A06">
        <w:t>,</w:t>
      </w:r>
      <w:r>
        <w:t xml:space="preserve"> </w:t>
      </w:r>
      <w:r w:rsidRPr="006C34A2">
        <w:t>§ 94-c.  Major renewable energy development program.</w:t>
      </w:r>
    </w:p>
  </w:footnote>
  <w:footnote w:id="82">
    <w:p w14:paraId="71BE3766" w14:textId="4F72D87A" w:rsidR="00292EA0" w:rsidRDefault="00292EA0">
      <w:pPr>
        <w:pStyle w:val="FootnoteText"/>
      </w:pPr>
      <w:r>
        <w:rPr>
          <w:rStyle w:val="FootnoteReference"/>
        </w:rPr>
        <w:footnoteRef/>
      </w:r>
      <w:r>
        <w:t xml:space="preserve"> </w:t>
      </w:r>
      <w:r w:rsidR="00FB7642" w:rsidRPr="00FB7642">
        <w:t xml:space="preserve">The complete text of the Act, which was passed as part of the State budget, is available at </w:t>
      </w:r>
      <w:hyperlink r:id="rId92" w:history="1">
        <w:r w:rsidR="00FB7642" w:rsidRPr="00FB7642">
          <w:rPr>
            <w:rStyle w:val="Hyperlink"/>
          </w:rPr>
          <w:t>https://nyassembly.gov/2020budget/2020budget/A9508b.pdf</w:t>
        </w:r>
      </w:hyperlink>
      <w:r w:rsidR="00FB7642" w:rsidRPr="00FB7642">
        <w:t xml:space="preserve"> at Section JJJ</w:t>
      </w:r>
      <w:r w:rsidR="00CD21EA">
        <w:t xml:space="preserve">; see also </w:t>
      </w:r>
      <w:hyperlink r:id="rId93" w:history="1">
        <w:r w:rsidR="00CD21EA" w:rsidRPr="00DE6D34">
          <w:rPr>
            <w:rStyle w:val="Hyperlink"/>
          </w:rPr>
          <w:t>https://www.governor.ny.gov/news/governor-cuomo-announces-new-proposed-regulations-part-accelerated-renewable-energy-growth-and</w:t>
        </w:r>
      </w:hyperlink>
      <w:r w:rsidR="00CD21EA">
        <w:t xml:space="preserve"> </w:t>
      </w:r>
      <w:r w:rsidR="00FB7642" w:rsidRPr="00FB7642">
        <w:t>.</w:t>
      </w:r>
    </w:p>
  </w:footnote>
  <w:footnote w:id="83">
    <w:p w14:paraId="7EF84BC9" w14:textId="77777777" w:rsidR="00CD21EA" w:rsidRDefault="00CD21EA" w:rsidP="00CD21EA">
      <w:pPr>
        <w:pStyle w:val="FootnoteText"/>
      </w:pPr>
      <w:r>
        <w:rPr>
          <w:rStyle w:val="FootnoteReference"/>
        </w:rPr>
        <w:footnoteRef/>
      </w:r>
      <w:r>
        <w:t xml:space="preserve"> </w:t>
      </w:r>
      <w:hyperlink r:id="rId94" w:history="1">
        <w:r w:rsidRPr="00DE6D34">
          <w:rPr>
            <w:rStyle w:val="Hyperlink"/>
          </w:rPr>
          <w:t>https://www.hodgsonruss.com/assets/htmldocuments/S7508%20Part%20JJJ.pdf</w:t>
        </w:r>
      </w:hyperlink>
      <w:r>
        <w:t xml:space="preserve"> </w:t>
      </w:r>
    </w:p>
  </w:footnote>
  <w:footnote w:id="84">
    <w:p w14:paraId="4E3F6E5E" w14:textId="77777777" w:rsidR="00D90072" w:rsidRDefault="00D90072" w:rsidP="00D90072">
      <w:pPr>
        <w:pStyle w:val="FootnoteText"/>
      </w:pPr>
      <w:r>
        <w:rPr>
          <w:rStyle w:val="FootnoteReference"/>
        </w:rPr>
        <w:footnoteRef/>
      </w:r>
      <w:r>
        <w:t xml:space="preserve"> CLS/Sabin p 45-46 - </w:t>
      </w:r>
      <w:hyperlink r:id="rId95" w:history="1">
        <w:r w:rsidRPr="007A47D8">
          <w:rPr>
            <w:rStyle w:val="Hyperlink"/>
          </w:rPr>
          <w:t>https://climate.law.columbia.edu/sites/default/files/content/RELDI%20report%20updated%206.9.2021.pdf</w:t>
        </w:r>
      </w:hyperlink>
      <w:r>
        <w:t xml:space="preserve"> </w:t>
      </w:r>
    </w:p>
  </w:footnote>
  <w:footnote w:id="85">
    <w:p w14:paraId="2265574B" w14:textId="1D9EDDAA" w:rsidR="007607FD" w:rsidRDefault="007607FD">
      <w:pPr>
        <w:pStyle w:val="FootnoteText"/>
      </w:pPr>
      <w:r>
        <w:rPr>
          <w:rStyle w:val="FootnoteReference"/>
        </w:rPr>
        <w:footnoteRef/>
      </w:r>
      <w:r>
        <w:t xml:space="preserve"> </w:t>
      </w:r>
      <w:hyperlink r:id="rId96" w:history="1">
        <w:r w:rsidRPr="00DE6D34">
          <w:rPr>
            <w:rStyle w:val="Hyperlink"/>
          </w:rPr>
          <w:t>https://nyassembly.gov/leg/?default_fld=&amp;leg_video=&amp;bn=S04955&amp;term=2021&amp;Text=Y</w:t>
        </w:r>
      </w:hyperlink>
      <w:r>
        <w:t xml:space="preserve"> </w:t>
      </w:r>
    </w:p>
  </w:footnote>
  <w:footnote w:id="86">
    <w:p w14:paraId="0E6B385A" w14:textId="3F40A12E" w:rsidR="00043AD4" w:rsidRDefault="00043AD4" w:rsidP="00192D64">
      <w:pPr>
        <w:pStyle w:val="FootnoteText"/>
      </w:pPr>
      <w:r>
        <w:rPr>
          <w:rStyle w:val="FootnoteReference"/>
        </w:rPr>
        <w:footnoteRef/>
      </w:r>
      <w:r>
        <w:t xml:space="preserve"> Home </w:t>
      </w:r>
      <w:r w:rsidR="00111FCB">
        <w:t>to</w:t>
      </w:r>
      <w:r>
        <w:t xml:space="preserve"> the country’s first offshore wind </w:t>
      </w:r>
      <w:r w:rsidR="00111FCB">
        <w:t>farm, according</w:t>
      </w:r>
      <w:r>
        <w:t xml:space="preserve"> to </w:t>
      </w:r>
      <w:hyperlink r:id="rId97" w:history="1">
        <w:r w:rsidR="00111FCB" w:rsidRPr="007A47D8">
          <w:rPr>
            <w:rStyle w:val="Hyperlink"/>
          </w:rPr>
          <w:t>www.newenglandforoffshorewind.org</w:t>
        </w:r>
      </w:hyperlink>
      <w:r w:rsidR="00D76B97">
        <w:rPr>
          <w:rStyle w:val="Hyperlink"/>
          <w:u w:val="none"/>
        </w:rPr>
        <w:t>;</w:t>
      </w:r>
      <w:r w:rsidR="00847187">
        <w:t xml:space="preserve"> CLS</w:t>
      </w:r>
      <w:r w:rsidR="00121DDC">
        <w:t xml:space="preserve">/Sabin </w:t>
      </w:r>
      <w:r w:rsidR="00847187">
        <w:t>p 55</w:t>
      </w:r>
      <w:r w:rsidR="00D76B97">
        <w:t>; news clip CNBC 12-15-</w:t>
      </w:r>
      <w:r w:rsidR="0050651C">
        <w:t>20</w:t>
      </w:r>
      <w:r w:rsidR="00D76B97">
        <w:t xml:space="preserve">19 </w:t>
      </w:r>
      <w:hyperlink r:id="rId98" w:history="1">
        <w:r w:rsidR="00D76B97" w:rsidRPr="0084194F">
          <w:rPr>
            <w:rStyle w:val="Hyperlink"/>
          </w:rPr>
          <w:t>https://www.cnbc.com/2019/12/13/us-has-only-one-offshore-wind-farm-but-thats-about-to-change.html</w:t>
        </w:r>
      </w:hyperlink>
      <w:r w:rsidR="007479D7">
        <w:rPr>
          <w:rStyle w:val="Hyperlink"/>
          <w:u w:val="none"/>
        </w:rPr>
        <w:t xml:space="preserve">; </w:t>
      </w:r>
      <w:r w:rsidR="006C7929">
        <w:t xml:space="preserve">note also federal DOI BOEM Rhode Island Activities page: </w:t>
      </w:r>
      <w:hyperlink r:id="rId99" w:history="1">
        <w:r w:rsidR="006C7929" w:rsidRPr="00AA0BA1">
          <w:rPr>
            <w:rStyle w:val="Hyperlink"/>
          </w:rPr>
          <w:t>https://www.boem.gov/renewable-energy/state-activities/rhode-island-activities</w:t>
        </w:r>
      </w:hyperlink>
      <w:r w:rsidR="006C7929">
        <w:t xml:space="preserve"> </w:t>
      </w:r>
    </w:p>
  </w:footnote>
  <w:footnote w:id="87">
    <w:p w14:paraId="37109F53" w14:textId="77777777" w:rsidR="00F6537B" w:rsidRDefault="00F6537B" w:rsidP="00F6537B">
      <w:pPr>
        <w:pStyle w:val="FootnoteText"/>
      </w:pPr>
      <w:r>
        <w:rPr>
          <w:rStyle w:val="FootnoteReference"/>
        </w:rPr>
        <w:footnoteRef/>
      </w:r>
      <w:r>
        <w:t xml:space="preserve"> </w:t>
      </w:r>
      <w:hyperlink r:id="rId100" w:history="1">
        <w:r w:rsidRPr="004D6002">
          <w:rPr>
            <w:rStyle w:val="Hyperlink"/>
          </w:rPr>
          <w:t>http://webserver.rilegislature.gov/Statutes/</w:t>
        </w:r>
      </w:hyperlink>
      <w:r>
        <w:t xml:space="preserve"> </w:t>
      </w:r>
    </w:p>
  </w:footnote>
  <w:footnote w:id="88">
    <w:p w14:paraId="605F7C1E" w14:textId="5AD7479C" w:rsidR="008C41C9" w:rsidRDefault="008C41C9">
      <w:pPr>
        <w:pStyle w:val="FootnoteText"/>
      </w:pPr>
      <w:r>
        <w:rPr>
          <w:rStyle w:val="FootnoteReference"/>
        </w:rPr>
        <w:footnoteRef/>
      </w:r>
      <w:r>
        <w:t xml:space="preserve"> RIGL </w:t>
      </w:r>
      <w:r w:rsidRPr="008C41C9">
        <w:t>39-26.1-7. Town of New Shoreham Project</w:t>
      </w:r>
      <w:r>
        <w:t>.</w:t>
      </w:r>
    </w:p>
  </w:footnote>
  <w:footnote w:id="89">
    <w:p w14:paraId="53AD8A26" w14:textId="6DD96224" w:rsidR="00234F1A" w:rsidRDefault="00234F1A">
      <w:pPr>
        <w:pStyle w:val="FootnoteText"/>
      </w:pPr>
      <w:r>
        <w:rPr>
          <w:rStyle w:val="FootnoteReference"/>
        </w:rPr>
        <w:footnoteRef/>
      </w:r>
      <w:r>
        <w:t xml:space="preserve"> </w:t>
      </w:r>
      <w:hyperlink r:id="rId101" w:history="1">
        <w:r w:rsidRPr="0098389D">
          <w:rPr>
            <w:rStyle w:val="Hyperlink"/>
            <w:sz w:val="18"/>
            <w:szCs w:val="18"/>
          </w:rPr>
          <w:t>http://webserver.rilin.state.ri.us/PublicLaws/law09/law09051.htm</w:t>
        </w:r>
      </w:hyperlink>
      <w:r w:rsidRPr="0098389D">
        <w:rPr>
          <w:sz w:val="18"/>
          <w:szCs w:val="18"/>
        </w:rPr>
        <w:t xml:space="preserve">; see match at </w:t>
      </w:r>
      <w:hyperlink r:id="rId102" w:history="1">
        <w:r w:rsidRPr="0098389D">
          <w:rPr>
            <w:rStyle w:val="Hyperlink"/>
            <w:sz w:val="18"/>
            <w:szCs w:val="18"/>
          </w:rPr>
          <w:t>http://webserver.rilin.state.ri.us/PublicLaws/law09/law09053.htm</w:t>
        </w:r>
      </w:hyperlink>
      <w:r w:rsidRPr="0098389D">
        <w:rPr>
          <w:sz w:val="18"/>
          <w:szCs w:val="18"/>
        </w:rPr>
        <w:t xml:space="preserve"> </w:t>
      </w:r>
    </w:p>
  </w:footnote>
  <w:footnote w:id="90">
    <w:p w14:paraId="0EB43A8E" w14:textId="5F262525" w:rsidR="0051551A" w:rsidRPr="0098389D" w:rsidRDefault="0051551A">
      <w:pPr>
        <w:pStyle w:val="FootnoteText"/>
        <w:rPr>
          <w:sz w:val="18"/>
          <w:szCs w:val="18"/>
        </w:rPr>
      </w:pPr>
      <w:r>
        <w:rPr>
          <w:rStyle w:val="FootnoteReference"/>
        </w:rPr>
        <w:footnoteRef/>
      </w:r>
      <w:r>
        <w:t xml:space="preserve"> </w:t>
      </w:r>
      <w:hyperlink r:id="rId103" w:history="1">
        <w:r w:rsidRPr="0098389D">
          <w:rPr>
            <w:rStyle w:val="Hyperlink"/>
            <w:sz w:val="18"/>
            <w:szCs w:val="18"/>
          </w:rPr>
          <w:t>http://webserver.rilin.state.ri.us/PublicLaws/law09/law09216.htm</w:t>
        </w:r>
      </w:hyperlink>
      <w:r w:rsidRPr="0098389D">
        <w:rPr>
          <w:sz w:val="18"/>
          <w:szCs w:val="18"/>
        </w:rPr>
        <w:t xml:space="preserve">; see match at </w:t>
      </w:r>
      <w:hyperlink r:id="rId104" w:history="1">
        <w:r w:rsidRPr="0098389D">
          <w:rPr>
            <w:rStyle w:val="Hyperlink"/>
            <w:sz w:val="18"/>
            <w:szCs w:val="18"/>
          </w:rPr>
          <w:t>http://webserver.rilin.state.ri.us/PublicLaws/law09/law09217.htm</w:t>
        </w:r>
      </w:hyperlink>
      <w:r w:rsidRPr="0098389D">
        <w:rPr>
          <w:sz w:val="18"/>
          <w:szCs w:val="18"/>
        </w:rPr>
        <w:t xml:space="preserve"> </w:t>
      </w:r>
    </w:p>
  </w:footnote>
  <w:footnote w:id="91">
    <w:p w14:paraId="3768FF9D" w14:textId="262D5DB1" w:rsidR="00192D64" w:rsidRDefault="00192D64">
      <w:pPr>
        <w:pStyle w:val="FootnoteText"/>
      </w:pPr>
      <w:r>
        <w:rPr>
          <w:rStyle w:val="FootnoteReference"/>
        </w:rPr>
        <w:footnoteRef/>
      </w:r>
      <w:r>
        <w:t xml:space="preserve"> </w:t>
      </w:r>
      <w:hyperlink r:id="rId105" w:history="1">
        <w:r w:rsidRPr="00F45628">
          <w:rPr>
            <w:rStyle w:val="Hyperlink"/>
            <w:sz w:val="18"/>
            <w:szCs w:val="18"/>
          </w:rPr>
          <w:t>http://webserver.rilin.state.ri.us/PublicLaws/law10/law10031.htm</w:t>
        </w:r>
      </w:hyperlink>
      <w:r w:rsidR="00E3118F" w:rsidRPr="00F45628">
        <w:rPr>
          <w:rStyle w:val="Hyperlink"/>
          <w:sz w:val="18"/>
          <w:szCs w:val="18"/>
          <w:u w:val="none"/>
        </w:rPr>
        <w:t xml:space="preserve">; </w:t>
      </w:r>
      <w:r w:rsidR="0050651C" w:rsidRPr="00F45628">
        <w:rPr>
          <w:rStyle w:val="Hyperlink"/>
          <w:color w:val="auto"/>
          <w:sz w:val="18"/>
          <w:szCs w:val="18"/>
          <w:u w:val="none"/>
        </w:rPr>
        <w:t>see match</w:t>
      </w:r>
      <w:r w:rsidR="004E69FE" w:rsidRPr="00F45628">
        <w:rPr>
          <w:rStyle w:val="Hyperlink"/>
          <w:color w:val="auto"/>
          <w:sz w:val="18"/>
          <w:szCs w:val="18"/>
          <w:u w:val="none"/>
        </w:rPr>
        <w:t xml:space="preserve"> at</w:t>
      </w:r>
      <w:r w:rsidR="0050651C" w:rsidRPr="00F45628">
        <w:rPr>
          <w:rStyle w:val="Hyperlink"/>
          <w:sz w:val="18"/>
          <w:szCs w:val="18"/>
          <w:u w:val="none"/>
        </w:rPr>
        <w:t xml:space="preserve"> </w:t>
      </w:r>
      <w:r w:rsidRPr="00F45628">
        <w:rPr>
          <w:sz w:val="18"/>
          <w:szCs w:val="18"/>
        </w:rPr>
        <w:t xml:space="preserve"> </w:t>
      </w:r>
      <w:hyperlink r:id="rId106" w:history="1">
        <w:r w:rsidR="0050651C" w:rsidRPr="00F45628">
          <w:rPr>
            <w:rStyle w:val="Hyperlink"/>
            <w:sz w:val="18"/>
            <w:szCs w:val="18"/>
          </w:rPr>
          <w:t>http://webserver.rilin.state.ri.us/PublicLaws/law10/law10032.htm</w:t>
        </w:r>
      </w:hyperlink>
      <w:r w:rsidR="0050651C">
        <w:t xml:space="preserve"> </w:t>
      </w:r>
    </w:p>
  </w:footnote>
  <w:footnote w:id="92">
    <w:p w14:paraId="4675022B" w14:textId="2F092427" w:rsidR="00356C09" w:rsidRDefault="00356C09" w:rsidP="00E9629F">
      <w:pPr>
        <w:pStyle w:val="FootnoteText"/>
        <w:tabs>
          <w:tab w:val="left" w:pos="8023"/>
        </w:tabs>
      </w:pPr>
      <w:r>
        <w:rPr>
          <w:rStyle w:val="FootnoteReference"/>
        </w:rPr>
        <w:footnoteRef/>
      </w:r>
      <w:r>
        <w:t xml:space="preserve"> </w:t>
      </w:r>
      <w:hyperlink r:id="rId107" w:history="1">
        <w:r w:rsidR="001147E7" w:rsidRPr="004D6002">
          <w:rPr>
            <w:rStyle w:val="Hyperlink"/>
          </w:rPr>
          <w:t>http://webserver.rilin.state.ri.us/PublicLaws/law11/res11/res11099.htm</w:t>
        </w:r>
      </w:hyperlink>
      <w:r>
        <w:t xml:space="preserve"> </w:t>
      </w:r>
    </w:p>
  </w:footnote>
  <w:footnote w:id="93">
    <w:p w14:paraId="36B7A6BD" w14:textId="683E7157" w:rsidR="00063532" w:rsidRDefault="00063532">
      <w:pPr>
        <w:pStyle w:val="FootnoteText"/>
      </w:pPr>
      <w:r>
        <w:rPr>
          <w:rStyle w:val="FootnoteReference"/>
        </w:rPr>
        <w:footnoteRef/>
      </w:r>
      <w:r>
        <w:t xml:space="preserve"> </w:t>
      </w:r>
      <w:hyperlink r:id="rId108" w:history="1">
        <w:r w:rsidRPr="00063532">
          <w:rPr>
            <w:rStyle w:val="Hyperlink"/>
            <w:sz w:val="18"/>
            <w:szCs w:val="18"/>
          </w:rPr>
          <w:t>http://webserver.rilin.state.ri.us/PublicLaws/law13/law13167.htm</w:t>
        </w:r>
      </w:hyperlink>
      <w:r w:rsidRPr="00063532">
        <w:rPr>
          <w:sz w:val="18"/>
          <w:szCs w:val="18"/>
        </w:rPr>
        <w:t xml:space="preserve">; see match at </w:t>
      </w:r>
      <w:hyperlink r:id="rId109" w:history="1">
        <w:r w:rsidRPr="00063532">
          <w:rPr>
            <w:rStyle w:val="Hyperlink"/>
            <w:sz w:val="18"/>
            <w:szCs w:val="18"/>
          </w:rPr>
          <w:t>http://webserver.rilin.state.ri.us/PublicLaws/law13/law13202.htm</w:t>
        </w:r>
      </w:hyperlink>
      <w:r>
        <w:t xml:space="preserve"> </w:t>
      </w:r>
    </w:p>
  </w:footnote>
  <w:footnote w:id="94">
    <w:p w14:paraId="4F44B034" w14:textId="5D82756F" w:rsidR="0098389D" w:rsidRDefault="0098389D">
      <w:pPr>
        <w:pStyle w:val="FootnoteText"/>
      </w:pPr>
      <w:r>
        <w:rPr>
          <w:rStyle w:val="FootnoteReference"/>
        </w:rPr>
        <w:footnoteRef/>
      </w:r>
      <w:r>
        <w:t xml:space="preserve"> </w:t>
      </w:r>
      <w:hyperlink r:id="rId110" w:history="1">
        <w:r w:rsidRPr="0098389D">
          <w:rPr>
            <w:rStyle w:val="Hyperlink"/>
            <w:sz w:val="18"/>
            <w:szCs w:val="18"/>
          </w:rPr>
          <w:t>http://webserver.rilin.state.ri.us/PublicLaws/law14/law14061.htm</w:t>
        </w:r>
      </w:hyperlink>
      <w:r w:rsidRPr="0098389D">
        <w:rPr>
          <w:sz w:val="18"/>
          <w:szCs w:val="18"/>
        </w:rPr>
        <w:t xml:space="preserve">; see match at  </w:t>
      </w:r>
      <w:hyperlink r:id="rId111" w:history="1">
        <w:r w:rsidRPr="0098389D">
          <w:rPr>
            <w:rStyle w:val="Hyperlink"/>
            <w:sz w:val="18"/>
            <w:szCs w:val="18"/>
          </w:rPr>
          <w:t>http://webserver.rilin.state.ri.us/PublicLaws/law14/law14063.htm</w:t>
        </w:r>
      </w:hyperlink>
      <w:r>
        <w:t xml:space="preserve"> </w:t>
      </w:r>
    </w:p>
  </w:footnote>
  <w:footnote w:id="95">
    <w:p w14:paraId="0104E04E" w14:textId="0232AC27" w:rsidR="00145A45" w:rsidRDefault="00145A45">
      <w:pPr>
        <w:pStyle w:val="FootnoteText"/>
      </w:pPr>
      <w:r>
        <w:rPr>
          <w:rStyle w:val="FootnoteReference"/>
        </w:rPr>
        <w:footnoteRef/>
      </w:r>
      <w:r>
        <w:t xml:space="preserve"> </w:t>
      </w:r>
      <w:hyperlink r:id="rId112" w:history="1">
        <w:r w:rsidRPr="000C31B9">
          <w:rPr>
            <w:rStyle w:val="Hyperlink"/>
          </w:rPr>
          <w:t>http://webserver.rilegislature.gov/BillText14/SenateText14/S2689.htm</w:t>
        </w:r>
      </w:hyperlink>
      <w:r>
        <w:t xml:space="preserve">; </w:t>
      </w:r>
      <w:r w:rsidR="00946435">
        <w:t xml:space="preserve">per bill history search: </w:t>
      </w:r>
      <w:r>
        <w:t>“</w:t>
      </w:r>
      <w:r w:rsidRPr="00145A45">
        <w:t>03/25/2014 Withdrawn at sponsor's request</w:t>
      </w:r>
      <w:r w:rsidR="00141B1D">
        <w:t>”</w:t>
      </w:r>
    </w:p>
  </w:footnote>
  <w:footnote w:id="96">
    <w:p w14:paraId="454FCF85" w14:textId="6F212881" w:rsidR="00F315E0" w:rsidRDefault="00F315E0">
      <w:pPr>
        <w:pStyle w:val="FootnoteText"/>
      </w:pPr>
      <w:r>
        <w:rPr>
          <w:rStyle w:val="FootnoteReference"/>
        </w:rPr>
        <w:footnoteRef/>
      </w:r>
      <w:r>
        <w:t xml:space="preserve"> </w:t>
      </w:r>
      <w:hyperlink r:id="rId113" w:history="1">
        <w:r w:rsidRPr="004D6002">
          <w:rPr>
            <w:rStyle w:val="Hyperlink"/>
          </w:rPr>
          <w:t>http://webserver.rilin.state.ri.us/PublicLaws/law20/law20079.htm</w:t>
        </w:r>
      </w:hyperlink>
      <w:r>
        <w:t xml:space="preserve">; </w:t>
      </w:r>
    </w:p>
  </w:footnote>
  <w:footnote w:id="97">
    <w:p w14:paraId="2C1EF6C8" w14:textId="77777777" w:rsidR="004D763F" w:rsidRDefault="004D763F" w:rsidP="004D763F">
      <w:pPr>
        <w:pStyle w:val="FootnoteText"/>
      </w:pPr>
      <w:r>
        <w:rPr>
          <w:rStyle w:val="FootnoteReference"/>
        </w:rPr>
        <w:footnoteRef/>
      </w:r>
      <w:r>
        <w:t xml:space="preserve"> </w:t>
      </w:r>
      <w:hyperlink r:id="rId114" w:history="1">
        <w:r w:rsidRPr="007A47D8">
          <w:rPr>
            <w:rStyle w:val="Hyperlink"/>
          </w:rPr>
          <w:t>https://governor.ri.gov/documents/orders/Executive-Order-20-01.pdf</w:t>
        </w:r>
      </w:hyperlink>
      <w:r>
        <w:t xml:space="preserve"> </w:t>
      </w:r>
    </w:p>
  </w:footnote>
  <w:footnote w:id="98">
    <w:p w14:paraId="3344BEEF" w14:textId="504571F1" w:rsidR="00501A01" w:rsidRDefault="00501A01">
      <w:pPr>
        <w:pStyle w:val="FootnoteText"/>
      </w:pPr>
      <w:r>
        <w:rPr>
          <w:rStyle w:val="FootnoteReference"/>
        </w:rPr>
        <w:footnoteRef/>
      </w:r>
      <w:r>
        <w:t xml:space="preserve"> </w:t>
      </w:r>
      <w:hyperlink r:id="rId115" w:history="1">
        <w:r w:rsidRPr="00DE6D34">
          <w:rPr>
            <w:rStyle w:val="Hyperlink"/>
          </w:rPr>
          <w:t>http://www.energy.ri.gov/documents/renewable/The%20Road%20to%20100%20Percent%20Renewable%20Electricity%20-%20Brattle%2004Feb2021.pdf</w:t>
        </w:r>
      </w:hyperlink>
      <w:r>
        <w:t xml:space="preserve"> (99-page PDF)</w:t>
      </w:r>
    </w:p>
  </w:footnote>
  <w:footnote w:id="99">
    <w:p w14:paraId="32620CB3" w14:textId="77777777" w:rsidR="004D763F" w:rsidRDefault="004D763F" w:rsidP="004D763F">
      <w:pPr>
        <w:pStyle w:val="FootnoteText"/>
      </w:pPr>
      <w:r>
        <w:rPr>
          <w:rStyle w:val="FootnoteReference"/>
        </w:rPr>
        <w:footnoteRef/>
      </w:r>
      <w:r>
        <w:t xml:space="preserve"> CLS/Sabin p 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049ED" w14:textId="3C55BBBB" w:rsidR="006B6A19" w:rsidRDefault="006B6A19" w:rsidP="006C2191">
    <w:pPr>
      <w:pStyle w:val="Header"/>
    </w:pPr>
    <w:r>
      <w:t>SR#</w:t>
    </w:r>
    <w:r w:rsidR="0006666B">
      <w:t>8927</w:t>
    </w:r>
  </w:p>
  <w:p w14:paraId="5EA512C0" w14:textId="5FEB9254" w:rsidR="006B6A19" w:rsidRDefault="006B6A19" w:rsidP="00102011">
    <w:pPr>
      <w:pStyle w:val="Header"/>
      <w:jc w:val="center"/>
    </w:pPr>
    <w:r w:rsidRPr="00BB0027">
      <w:rPr>
        <w:b/>
        <w:sz w:val="24"/>
        <w:szCs w:val="24"/>
        <w:u w:val="single"/>
      </w:rPr>
      <w:t>NEW HAMPSHIRE SENATE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1867"/>
    <w:multiLevelType w:val="hybridMultilevel"/>
    <w:tmpl w:val="CF6E4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D2752"/>
    <w:multiLevelType w:val="hybridMultilevel"/>
    <w:tmpl w:val="755E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671F0"/>
    <w:multiLevelType w:val="hybridMultilevel"/>
    <w:tmpl w:val="981284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BC0F8C"/>
    <w:multiLevelType w:val="hybridMultilevel"/>
    <w:tmpl w:val="237EDB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2D27"/>
    <w:rsid w:val="00004A01"/>
    <w:rsid w:val="000063FB"/>
    <w:rsid w:val="00012580"/>
    <w:rsid w:val="0001517D"/>
    <w:rsid w:val="00017BA8"/>
    <w:rsid w:val="00023CAB"/>
    <w:rsid w:val="00037AE5"/>
    <w:rsid w:val="00043AD4"/>
    <w:rsid w:val="00051DB8"/>
    <w:rsid w:val="00051DD6"/>
    <w:rsid w:val="00057CB0"/>
    <w:rsid w:val="000624C0"/>
    <w:rsid w:val="00063532"/>
    <w:rsid w:val="0006485F"/>
    <w:rsid w:val="00065F72"/>
    <w:rsid w:val="0006666B"/>
    <w:rsid w:val="000721C2"/>
    <w:rsid w:val="0007333D"/>
    <w:rsid w:val="00093EA0"/>
    <w:rsid w:val="000A251E"/>
    <w:rsid w:val="000A5B45"/>
    <w:rsid w:val="000A611A"/>
    <w:rsid w:val="000B26DA"/>
    <w:rsid w:val="000B7A39"/>
    <w:rsid w:val="000C0591"/>
    <w:rsid w:val="000C75D9"/>
    <w:rsid w:val="000D1A52"/>
    <w:rsid w:val="00102011"/>
    <w:rsid w:val="00106731"/>
    <w:rsid w:val="00111FCB"/>
    <w:rsid w:val="001143CC"/>
    <w:rsid w:val="001147E7"/>
    <w:rsid w:val="00117CA0"/>
    <w:rsid w:val="00121DDC"/>
    <w:rsid w:val="00124C96"/>
    <w:rsid w:val="001350B2"/>
    <w:rsid w:val="00136EFC"/>
    <w:rsid w:val="00141B1D"/>
    <w:rsid w:val="001421D9"/>
    <w:rsid w:val="00145A45"/>
    <w:rsid w:val="00151D45"/>
    <w:rsid w:val="001752B9"/>
    <w:rsid w:val="00180C81"/>
    <w:rsid w:val="001836B0"/>
    <w:rsid w:val="00192D64"/>
    <w:rsid w:val="00195CF7"/>
    <w:rsid w:val="001A1866"/>
    <w:rsid w:val="001C3600"/>
    <w:rsid w:val="001C60D7"/>
    <w:rsid w:val="001D6014"/>
    <w:rsid w:val="001E0716"/>
    <w:rsid w:val="001F057F"/>
    <w:rsid w:val="00220069"/>
    <w:rsid w:val="002208FD"/>
    <w:rsid w:val="00220C73"/>
    <w:rsid w:val="0022464A"/>
    <w:rsid w:val="0023056A"/>
    <w:rsid w:val="00230D36"/>
    <w:rsid w:val="002340FA"/>
    <w:rsid w:val="00234F1A"/>
    <w:rsid w:val="0025487D"/>
    <w:rsid w:val="00256E95"/>
    <w:rsid w:val="002603EA"/>
    <w:rsid w:val="002608C5"/>
    <w:rsid w:val="0027459A"/>
    <w:rsid w:val="002749A9"/>
    <w:rsid w:val="00280B98"/>
    <w:rsid w:val="00283A62"/>
    <w:rsid w:val="00287662"/>
    <w:rsid w:val="002905B7"/>
    <w:rsid w:val="00290770"/>
    <w:rsid w:val="00291B23"/>
    <w:rsid w:val="00292EA0"/>
    <w:rsid w:val="002947E1"/>
    <w:rsid w:val="00294D4B"/>
    <w:rsid w:val="00295E81"/>
    <w:rsid w:val="002A23E6"/>
    <w:rsid w:val="002C06D7"/>
    <w:rsid w:val="002C13FA"/>
    <w:rsid w:val="002C62EE"/>
    <w:rsid w:val="002D5084"/>
    <w:rsid w:val="002D672C"/>
    <w:rsid w:val="002E6A4F"/>
    <w:rsid w:val="002E7FE3"/>
    <w:rsid w:val="002F13FA"/>
    <w:rsid w:val="002F3F07"/>
    <w:rsid w:val="00301A10"/>
    <w:rsid w:val="00307019"/>
    <w:rsid w:val="00321E6B"/>
    <w:rsid w:val="0034006D"/>
    <w:rsid w:val="0034471C"/>
    <w:rsid w:val="003513D6"/>
    <w:rsid w:val="0035670B"/>
    <w:rsid w:val="00356C09"/>
    <w:rsid w:val="003B3543"/>
    <w:rsid w:val="003D783E"/>
    <w:rsid w:val="003F2252"/>
    <w:rsid w:val="003F2D26"/>
    <w:rsid w:val="003F505A"/>
    <w:rsid w:val="003F7688"/>
    <w:rsid w:val="00404D04"/>
    <w:rsid w:val="00421EA3"/>
    <w:rsid w:val="0043344A"/>
    <w:rsid w:val="004375D0"/>
    <w:rsid w:val="004447D1"/>
    <w:rsid w:val="00454BB2"/>
    <w:rsid w:val="00454EC9"/>
    <w:rsid w:val="00460EA5"/>
    <w:rsid w:val="004813C5"/>
    <w:rsid w:val="00492F68"/>
    <w:rsid w:val="004C53D3"/>
    <w:rsid w:val="004C7CAD"/>
    <w:rsid w:val="004D012B"/>
    <w:rsid w:val="004D2A06"/>
    <w:rsid w:val="004D6292"/>
    <w:rsid w:val="004D763F"/>
    <w:rsid w:val="004E69FE"/>
    <w:rsid w:val="004F4413"/>
    <w:rsid w:val="00501A01"/>
    <w:rsid w:val="00503EEF"/>
    <w:rsid w:val="0050551F"/>
    <w:rsid w:val="0050651C"/>
    <w:rsid w:val="00511985"/>
    <w:rsid w:val="0051551A"/>
    <w:rsid w:val="0052024B"/>
    <w:rsid w:val="00521586"/>
    <w:rsid w:val="005431A7"/>
    <w:rsid w:val="00546B5A"/>
    <w:rsid w:val="0055051E"/>
    <w:rsid w:val="00552F6D"/>
    <w:rsid w:val="00556C10"/>
    <w:rsid w:val="00570E63"/>
    <w:rsid w:val="00571A8E"/>
    <w:rsid w:val="0057450A"/>
    <w:rsid w:val="00575007"/>
    <w:rsid w:val="00577749"/>
    <w:rsid w:val="00590493"/>
    <w:rsid w:val="005A6F15"/>
    <w:rsid w:val="005B2D05"/>
    <w:rsid w:val="005B7847"/>
    <w:rsid w:val="005C25E2"/>
    <w:rsid w:val="005C7B50"/>
    <w:rsid w:val="005D21EC"/>
    <w:rsid w:val="005F1277"/>
    <w:rsid w:val="005F3C6A"/>
    <w:rsid w:val="0060476D"/>
    <w:rsid w:val="00615516"/>
    <w:rsid w:val="00622AD1"/>
    <w:rsid w:val="00633A24"/>
    <w:rsid w:val="00635BF3"/>
    <w:rsid w:val="00644365"/>
    <w:rsid w:val="006546B1"/>
    <w:rsid w:val="00673B34"/>
    <w:rsid w:val="0068384F"/>
    <w:rsid w:val="00693752"/>
    <w:rsid w:val="006955BA"/>
    <w:rsid w:val="00696008"/>
    <w:rsid w:val="006A1B2F"/>
    <w:rsid w:val="006A4C93"/>
    <w:rsid w:val="006B0AAF"/>
    <w:rsid w:val="006B6A19"/>
    <w:rsid w:val="006C2191"/>
    <w:rsid w:val="006C34A2"/>
    <w:rsid w:val="006C7929"/>
    <w:rsid w:val="006D2FA2"/>
    <w:rsid w:val="006E25C3"/>
    <w:rsid w:val="006E3B7E"/>
    <w:rsid w:val="006E49E5"/>
    <w:rsid w:val="006F319E"/>
    <w:rsid w:val="006F50DD"/>
    <w:rsid w:val="00705990"/>
    <w:rsid w:val="00712D58"/>
    <w:rsid w:val="00717801"/>
    <w:rsid w:val="00722B71"/>
    <w:rsid w:val="00726B10"/>
    <w:rsid w:val="007361C6"/>
    <w:rsid w:val="00736E28"/>
    <w:rsid w:val="007479D7"/>
    <w:rsid w:val="00751D18"/>
    <w:rsid w:val="007556B2"/>
    <w:rsid w:val="00755F81"/>
    <w:rsid w:val="00756413"/>
    <w:rsid w:val="007575F9"/>
    <w:rsid w:val="007607FD"/>
    <w:rsid w:val="0076434A"/>
    <w:rsid w:val="007709E7"/>
    <w:rsid w:val="007A0D5F"/>
    <w:rsid w:val="007C40EA"/>
    <w:rsid w:val="007F2500"/>
    <w:rsid w:val="007F3E79"/>
    <w:rsid w:val="008123D0"/>
    <w:rsid w:val="00812F0D"/>
    <w:rsid w:val="00836829"/>
    <w:rsid w:val="00847187"/>
    <w:rsid w:val="00857D28"/>
    <w:rsid w:val="008850D5"/>
    <w:rsid w:val="0088567E"/>
    <w:rsid w:val="008939D8"/>
    <w:rsid w:val="00893DD7"/>
    <w:rsid w:val="00897A4A"/>
    <w:rsid w:val="008B5E8F"/>
    <w:rsid w:val="008C2D4F"/>
    <w:rsid w:val="008C41C9"/>
    <w:rsid w:val="008C52F5"/>
    <w:rsid w:val="008D76A7"/>
    <w:rsid w:val="00900BA2"/>
    <w:rsid w:val="00903378"/>
    <w:rsid w:val="009066EC"/>
    <w:rsid w:val="0090781A"/>
    <w:rsid w:val="009173F9"/>
    <w:rsid w:val="0091783E"/>
    <w:rsid w:val="00917BD8"/>
    <w:rsid w:val="0092633E"/>
    <w:rsid w:val="00927FFE"/>
    <w:rsid w:val="009331A6"/>
    <w:rsid w:val="00946435"/>
    <w:rsid w:val="00952D27"/>
    <w:rsid w:val="00953177"/>
    <w:rsid w:val="009535FA"/>
    <w:rsid w:val="00960EC7"/>
    <w:rsid w:val="00962B44"/>
    <w:rsid w:val="00967888"/>
    <w:rsid w:val="009802D9"/>
    <w:rsid w:val="0098389D"/>
    <w:rsid w:val="009A5392"/>
    <w:rsid w:val="009B6876"/>
    <w:rsid w:val="009C1563"/>
    <w:rsid w:val="009C167A"/>
    <w:rsid w:val="009C518A"/>
    <w:rsid w:val="009C5B26"/>
    <w:rsid w:val="009D2EBC"/>
    <w:rsid w:val="009E4BDC"/>
    <w:rsid w:val="009F0513"/>
    <w:rsid w:val="009F1317"/>
    <w:rsid w:val="009F4471"/>
    <w:rsid w:val="009F458C"/>
    <w:rsid w:val="009F55BF"/>
    <w:rsid w:val="009F7836"/>
    <w:rsid w:val="00A0247E"/>
    <w:rsid w:val="00A058ED"/>
    <w:rsid w:val="00A270CB"/>
    <w:rsid w:val="00A30204"/>
    <w:rsid w:val="00A320B7"/>
    <w:rsid w:val="00A34E2F"/>
    <w:rsid w:val="00A51005"/>
    <w:rsid w:val="00A5147A"/>
    <w:rsid w:val="00A53D05"/>
    <w:rsid w:val="00A620D1"/>
    <w:rsid w:val="00A62206"/>
    <w:rsid w:val="00A654C7"/>
    <w:rsid w:val="00A67E78"/>
    <w:rsid w:val="00A70878"/>
    <w:rsid w:val="00A733ED"/>
    <w:rsid w:val="00A74BAD"/>
    <w:rsid w:val="00A86204"/>
    <w:rsid w:val="00A923BD"/>
    <w:rsid w:val="00A935D1"/>
    <w:rsid w:val="00AA51FC"/>
    <w:rsid w:val="00AA5F8B"/>
    <w:rsid w:val="00AB1875"/>
    <w:rsid w:val="00AC2DFC"/>
    <w:rsid w:val="00AE5E14"/>
    <w:rsid w:val="00AF41BA"/>
    <w:rsid w:val="00AF59DC"/>
    <w:rsid w:val="00AF5F29"/>
    <w:rsid w:val="00B04741"/>
    <w:rsid w:val="00B04EF2"/>
    <w:rsid w:val="00B05495"/>
    <w:rsid w:val="00B35ED1"/>
    <w:rsid w:val="00B37CA4"/>
    <w:rsid w:val="00B46A5E"/>
    <w:rsid w:val="00B97847"/>
    <w:rsid w:val="00BA4861"/>
    <w:rsid w:val="00BB396C"/>
    <w:rsid w:val="00BB617A"/>
    <w:rsid w:val="00BC0DF2"/>
    <w:rsid w:val="00BC6092"/>
    <w:rsid w:val="00BE313B"/>
    <w:rsid w:val="00C1442B"/>
    <w:rsid w:val="00C25BAF"/>
    <w:rsid w:val="00C30728"/>
    <w:rsid w:val="00C372E4"/>
    <w:rsid w:val="00C37B16"/>
    <w:rsid w:val="00C4132F"/>
    <w:rsid w:val="00C507F0"/>
    <w:rsid w:val="00C54182"/>
    <w:rsid w:val="00C56581"/>
    <w:rsid w:val="00C56827"/>
    <w:rsid w:val="00C626EF"/>
    <w:rsid w:val="00C70366"/>
    <w:rsid w:val="00C70B30"/>
    <w:rsid w:val="00C72244"/>
    <w:rsid w:val="00C77DA0"/>
    <w:rsid w:val="00C83ECE"/>
    <w:rsid w:val="00CA5487"/>
    <w:rsid w:val="00CC1F87"/>
    <w:rsid w:val="00CD21EA"/>
    <w:rsid w:val="00CD28EA"/>
    <w:rsid w:val="00CE5BFD"/>
    <w:rsid w:val="00CF0037"/>
    <w:rsid w:val="00D036BB"/>
    <w:rsid w:val="00D05E0A"/>
    <w:rsid w:val="00D22E3C"/>
    <w:rsid w:val="00D27823"/>
    <w:rsid w:val="00D304C7"/>
    <w:rsid w:val="00D3401B"/>
    <w:rsid w:val="00D40AA1"/>
    <w:rsid w:val="00D4572B"/>
    <w:rsid w:val="00D73C54"/>
    <w:rsid w:val="00D76B97"/>
    <w:rsid w:val="00D81401"/>
    <w:rsid w:val="00D86CC1"/>
    <w:rsid w:val="00D90072"/>
    <w:rsid w:val="00D92714"/>
    <w:rsid w:val="00DC0AF6"/>
    <w:rsid w:val="00DC30F5"/>
    <w:rsid w:val="00DD1F14"/>
    <w:rsid w:val="00DE55BB"/>
    <w:rsid w:val="00DF043D"/>
    <w:rsid w:val="00E14262"/>
    <w:rsid w:val="00E209B1"/>
    <w:rsid w:val="00E24B37"/>
    <w:rsid w:val="00E24F44"/>
    <w:rsid w:val="00E26652"/>
    <w:rsid w:val="00E30202"/>
    <w:rsid w:val="00E3118F"/>
    <w:rsid w:val="00E44CA1"/>
    <w:rsid w:val="00E461D4"/>
    <w:rsid w:val="00E64E29"/>
    <w:rsid w:val="00E65128"/>
    <w:rsid w:val="00E84E2D"/>
    <w:rsid w:val="00E9612C"/>
    <w:rsid w:val="00E9629F"/>
    <w:rsid w:val="00EB4812"/>
    <w:rsid w:val="00EC36F1"/>
    <w:rsid w:val="00ED0513"/>
    <w:rsid w:val="00F14CFA"/>
    <w:rsid w:val="00F16E14"/>
    <w:rsid w:val="00F267E6"/>
    <w:rsid w:val="00F315E0"/>
    <w:rsid w:val="00F31829"/>
    <w:rsid w:val="00F35A2C"/>
    <w:rsid w:val="00F41989"/>
    <w:rsid w:val="00F45628"/>
    <w:rsid w:val="00F46B3F"/>
    <w:rsid w:val="00F576D4"/>
    <w:rsid w:val="00F6537B"/>
    <w:rsid w:val="00F65CCB"/>
    <w:rsid w:val="00F717EB"/>
    <w:rsid w:val="00F751E1"/>
    <w:rsid w:val="00F823FE"/>
    <w:rsid w:val="00F842B0"/>
    <w:rsid w:val="00F91C23"/>
    <w:rsid w:val="00F9399B"/>
    <w:rsid w:val="00F9465F"/>
    <w:rsid w:val="00FA1619"/>
    <w:rsid w:val="00FB1238"/>
    <w:rsid w:val="00FB2D72"/>
    <w:rsid w:val="00FB3E24"/>
    <w:rsid w:val="00FB7642"/>
    <w:rsid w:val="00FD15C3"/>
    <w:rsid w:val="00FD229F"/>
    <w:rsid w:val="00FD7631"/>
    <w:rsid w:val="00FF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D1A3AF"/>
  <w15:docId w15:val="{47456242-A11C-46F7-88C0-A3C77B4E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0FA"/>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191"/>
    <w:rPr>
      <w:rFonts w:ascii="Century Schoolbook" w:hAnsi="Century Schoolbook"/>
    </w:rPr>
  </w:style>
  <w:style w:type="paragraph" w:styleId="Footer">
    <w:name w:val="footer"/>
    <w:basedOn w:val="Normal"/>
    <w:link w:val="FooterChar"/>
    <w:uiPriority w:val="99"/>
    <w:unhideWhenUsed/>
    <w:rsid w:val="006C2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191"/>
    <w:rPr>
      <w:rFonts w:ascii="Century Schoolbook" w:hAnsi="Century Schoolbook"/>
    </w:rPr>
  </w:style>
  <w:style w:type="character" w:styleId="Emphasis">
    <w:name w:val="Emphasis"/>
    <w:basedOn w:val="DefaultParagraphFont"/>
    <w:uiPriority w:val="20"/>
    <w:qFormat/>
    <w:rsid w:val="006C2191"/>
    <w:rPr>
      <w:i/>
      <w:iCs/>
    </w:rPr>
  </w:style>
  <w:style w:type="paragraph" w:styleId="NoSpacing">
    <w:name w:val="No Spacing"/>
    <w:uiPriority w:val="1"/>
    <w:qFormat/>
    <w:rsid w:val="006C2191"/>
    <w:pPr>
      <w:spacing w:after="0" w:line="240" w:lineRule="auto"/>
    </w:pPr>
    <w:rPr>
      <w:rFonts w:ascii="Century Schoolbook" w:eastAsia="Times New Roman" w:hAnsi="Century Schoolbook" w:cs="Times New Roman"/>
      <w:szCs w:val="20"/>
    </w:rPr>
  </w:style>
  <w:style w:type="paragraph" w:styleId="FootnoteText">
    <w:name w:val="footnote text"/>
    <w:basedOn w:val="Normal"/>
    <w:link w:val="FootnoteTextChar"/>
    <w:uiPriority w:val="99"/>
    <w:semiHidden/>
    <w:unhideWhenUsed/>
    <w:rsid w:val="00857D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D28"/>
    <w:rPr>
      <w:rFonts w:ascii="Century Schoolbook" w:hAnsi="Century Schoolbook"/>
      <w:sz w:val="20"/>
      <w:szCs w:val="20"/>
    </w:rPr>
  </w:style>
  <w:style w:type="character" w:styleId="FootnoteReference">
    <w:name w:val="footnote reference"/>
    <w:basedOn w:val="DefaultParagraphFont"/>
    <w:uiPriority w:val="99"/>
    <w:semiHidden/>
    <w:unhideWhenUsed/>
    <w:rsid w:val="00857D28"/>
    <w:rPr>
      <w:vertAlign w:val="superscript"/>
    </w:rPr>
  </w:style>
  <w:style w:type="character" w:styleId="Hyperlink">
    <w:name w:val="Hyperlink"/>
    <w:basedOn w:val="DefaultParagraphFont"/>
    <w:uiPriority w:val="99"/>
    <w:unhideWhenUsed/>
    <w:rsid w:val="006E49E5"/>
    <w:rPr>
      <w:color w:val="0000FF" w:themeColor="hyperlink"/>
      <w:u w:val="single"/>
    </w:rPr>
  </w:style>
  <w:style w:type="paragraph" w:styleId="ListParagraph">
    <w:name w:val="List Paragraph"/>
    <w:basedOn w:val="Normal"/>
    <w:uiPriority w:val="34"/>
    <w:qFormat/>
    <w:rsid w:val="000B7A39"/>
    <w:pPr>
      <w:ind w:left="720"/>
      <w:contextualSpacing/>
    </w:pPr>
  </w:style>
  <w:style w:type="paragraph" w:styleId="BalloonText">
    <w:name w:val="Balloon Text"/>
    <w:basedOn w:val="Normal"/>
    <w:link w:val="BalloonTextChar"/>
    <w:uiPriority w:val="99"/>
    <w:semiHidden/>
    <w:unhideWhenUsed/>
    <w:rsid w:val="006A1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B2F"/>
    <w:rPr>
      <w:rFonts w:ascii="Tahoma" w:hAnsi="Tahoma" w:cs="Tahoma"/>
      <w:sz w:val="16"/>
      <w:szCs w:val="16"/>
    </w:rPr>
  </w:style>
  <w:style w:type="character" w:styleId="UnresolvedMention">
    <w:name w:val="Unresolved Mention"/>
    <w:basedOn w:val="DefaultParagraphFont"/>
    <w:uiPriority w:val="99"/>
    <w:semiHidden/>
    <w:unhideWhenUsed/>
    <w:rsid w:val="00DF043D"/>
    <w:rPr>
      <w:color w:val="605E5C"/>
      <w:shd w:val="clear" w:color="auto" w:fill="E1DFDD"/>
    </w:rPr>
  </w:style>
  <w:style w:type="table" w:styleId="TableGrid">
    <w:name w:val="Table Grid"/>
    <w:basedOn w:val="TableNormal"/>
    <w:uiPriority w:val="59"/>
    <w:rsid w:val="00BB6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50DD"/>
    <w:rPr>
      <w:color w:val="800080" w:themeColor="followedHyperlink"/>
      <w:u w:val="single"/>
    </w:rPr>
  </w:style>
  <w:style w:type="paragraph" w:styleId="EndnoteText">
    <w:name w:val="endnote text"/>
    <w:basedOn w:val="Normal"/>
    <w:link w:val="EndnoteTextChar"/>
    <w:uiPriority w:val="99"/>
    <w:semiHidden/>
    <w:unhideWhenUsed/>
    <w:rsid w:val="00633A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3A24"/>
    <w:rPr>
      <w:rFonts w:ascii="Century Schoolbook" w:hAnsi="Century Schoolbook"/>
      <w:sz w:val="20"/>
      <w:szCs w:val="20"/>
    </w:rPr>
  </w:style>
  <w:style w:type="character" w:styleId="EndnoteReference">
    <w:name w:val="endnote reference"/>
    <w:basedOn w:val="DefaultParagraphFont"/>
    <w:uiPriority w:val="99"/>
    <w:semiHidden/>
    <w:unhideWhenUsed/>
    <w:rsid w:val="00633A24"/>
    <w:rPr>
      <w:vertAlign w:val="superscript"/>
    </w:rPr>
  </w:style>
  <w:style w:type="character" w:styleId="IntenseEmphasis">
    <w:name w:val="Intense Emphasis"/>
    <w:basedOn w:val="DefaultParagraphFont"/>
    <w:uiPriority w:val="21"/>
    <w:qFormat/>
    <w:rsid w:val="00C7036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whitehouse.gov/briefing-room/statements-releases/2021/03/29/fact-sheet-biden-administration-jumpstarts-offshore-wind-energy-projects-to-create-job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limate.law.columbia.edu/sites/default/files/content/Opposition%20to%20Renewable%20Energy%20Facilities%20in%20the%20US%202%2023%2021.pdf"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cga.ct.gov/asp/cgabillstatus/cgabillstatus.asp?selBillType=Bill&amp;which_year=2019&amp;bill_num=7156" TargetMode="External"/><Relationship Id="rId21" Type="http://schemas.openxmlformats.org/officeDocument/2006/relationships/hyperlink" Target="https://portal.ct.gov/DEEP/Climate-Change/Climate-Change" TargetMode="External"/><Relationship Id="rId42" Type="http://schemas.openxmlformats.org/officeDocument/2006/relationships/hyperlink" Target="http://www.mainelegislature.org/legis/bills/bills_126th/chapters/PUBLIC378.asp" TargetMode="External"/><Relationship Id="rId47" Type="http://schemas.openxmlformats.org/officeDocument/2006/relationships/hyperlink" Target="http://www.mainelegislature.org/legis/bills/bills_129th/chapters/RESOLVE87.asp" TargetMode="External"/><Relationship Id="rId63" Type="http://schemas.openxmlformats.org/officeDocument/2006/relationships/hyperlink" Target="https://malegislature.gov/Laws/SessionLaws/Acts/2019/Chapter48" TargetMode="External"/><Relationship Id="rId68" Type="http://schemas.openxmlformats.org/officeDocument/2006/relationships/hyperlink" Target="https://www.boem.gov/renewable-energy/state-activities/new-jersey-activities" TargetMode="External"/><Relationship Id="rId84" Type="http://schemas.openxmlformats.org/officeDocument/2006/relationships/hyperlink" Target="https://www.bpu.state.nj.us/bpu/pdf/publicnotice/2019%20ANNUAL%20EO8%20REPORT%2002082019%20FNL%20V2.pdf" TargetMode="External"/><Relationship Id="rId89" Type="http://schemas.openxmlformats.org/officeDocument/2006/relationships/hyperlink" Target="http://public.leginfo.state.ny.us/lawssrch.cgi?NVLWO" TargetMode="External"/><Relationship Id="rId112" Type="http://schemas.openxmlformats.org/officeDocument/2006/relationships/hyperlink" Target="http://webserver.rilegislature.gov/BillText14/SenateText14/S2689.htm" TargetMode="External"/><Relationship Id="rId16" Type="http://schemas.openxmlformats.org/officeDocument/2006/relationships/hyperlink" Target="https://sos.nh.gov/media/ujwce5lz/sununu-2021-03.pdf" TargetMode="External"/><Relationship Id="rId107" Type="http://schemas.openxmlformats.org/officeDocument/2006/relationships/hyperlink" Target="http://webserver.rilin.state.ri.us/PublicLaws/law11/res11/res11099.htm" TargetMode="External"/><Relationship Id="rId11" Type="http://schemas.openxmlformats.org/officeDocument/2006/relationships/hyperlink" Target="http://www.gencourt.state.nh.us/rsa/html/I/12-O/12-O-52.htm" TargetMode="External"/><Relationship Id="rId32" Type="http://schemas.openxmlformats.org/officeDocument/2006/relationships/hyperlink" Target="https://portal.ct.gov/-/media/DEEP/energy/IRP/2020-IRP/2020-CT-DEEP-Draft-Integrated-Resources-Plan-in-Accordance-with-CGS-16a-3a.pdf" TargetMode="External"/><Relationship Id="rId37" Type="http://schemas.openxmlformats.org/officeDocument/2006/relationships/hyperlink" Target="https://www.boem.gov/renewable-energy/state-activities/maine-activities" TargetMode="External"/><Relationship Id="rId53" Type="http://schemas.openxmlformats.org/officeDocument/2006/relationships/hyperlink" Target="https://www.boem.gov/renewable-energy/state-activities/massachusetts-activities" TargetMode="External"/><Relationship Id="rId58" Type="http://schemas.openxmlformats.org/officeDocument/2006/relationships/hyperlink" Target="https://malegislature.gov/Laws/SessionLaws/Acts/2016/Chapter188" TargetMode="External"/><Relationship Id="rId74" Type="http://schemas.openxmlformats.org/officeDocument/2006/relationships/hyperlink" Target="https://www.njleg.state.nj.us/2014/Bills/SR/112_I1.PDF" TargetMode="External"/><Relationship Id="rId79" Type="http://schemas.openxmlformats.org/officeDocument/2006/relationships/hyperlink" Target="https://www.nj.gov/infobank/eo/056murphy/pdf/EO-8.pdf" TargetMode="External"/><Relationship Id="rId102" Type="http://schemas.openxmlformats.org/officeDocument/2006/relationships/hyperlink" Target="http://webserver.rilin.state.ri.us/PublicLaws/law09/law09053.htm" TargetMode="External"/><Relationship Id="rId5" Type="http://schemas.openxmlformats.org/officeDocument/2006/relationships/hyperlink" Target="http://www.gencourt.state.nh.us/statstudcomm/committees/613/" TargetMode="External"/><Relationship Id="rId90" Type="http://schemas.openxmlformats.org/officeDocument/2006/relationships/hyperlink" Target="https://nyassembly.gov/leg/?default_fld=&amp;leg_video=&amp;bn=S06599&amp;term=2019&amp;Text=Y" TargetMode="External"/><Relationship Id="rId95" Type="http://schemas.openxmlformats.org/officeDocument/2006/relationships/hyperlink" Target="https://climate.law.columbia.edu/sites/default/files/content/RELDI%20report%20updated%206.9.2021.pdf" TargetMode="External"/><Relationship Id="rId22" Type="http://schemas.openxmlformats.org/officeDocument/2006/relationships/hyperlink" Target="https://portal.ct.gov/DEEP/Climate-Change/GC3/Governors-Council-on-Climate-Change" TargetMode="External"/><Relationship Id="rId27" Type="http://schemas.openxmlformats.org/officeDocument/2006/relationships/hyperlink" Target="https://www.cga.ct.gov/asp/cgabillstatus/cgabillstatus.asp?selBillType=Bill&amp;bill_num=SB00875&amp;which_year=2019" TargetMode="External"/><Relationship Id="rId43" Type="http://schemas.openxmlformats.org/officeDocument/2006/relationships/hyperlink" Target="http://www.mainelegislature.org/legis/bills/bills_127th/chapters/RESOLVE42.asp" TargetMode="External"/><Relationship Id="rId48" Type="http://schemas.openxmlformats.org/officeDocument/2006/relationships/hyperlink" Target="https://www.maine.gov/governor/mills/sites/maine.gov.governor.mills/files/inline-files/Governor%20Mills%20Executive%20Order%203%20Signed%20Feb.%2014%2C%202019%20.pdf" TargetMode="External"/><Relationship Id="rId64" Type="http://schemas.openxmlformats.org/officeDocument/2006/relationships/hyperlink" Target="https://www.mass.gov/doc/ma-2050-decarbonization-roadmap" TargetMode="External"/><Relationship Id="rId69" Type="http://schemas.openxmlformats.org/officeDocument/2006/relationships/hyperlink" Target="https://www.njcleanenergy.com/nj-offshore-wind" TargetMode="External"/><Relationship Id="rId113" Type="http://schemas.openxmlformats.org/officeDocument/2006/relationships/hyperlink" Target="http://webserver.rilin.state.ri.us/PublicLaws/law20/law20079.htm" TargetMode="External"/><Relationship Id="rId80" Type="http://schemas.openxmlformats.org/officeDocument/2006/relationships/hyperlink" Target="https://www.nj.gov/infobank/eo/056murphy/pdf/EO-79.pdf" TargetMode="External"/><Relationship Id="rId85" Type="http://schemas.openxmlformats.org/officeDocument/2006/relationships/hyperlink" Target="https://1e7pr71cey5c3ol2neoaoz31-wpengine.netdna-ssl.com/wp-content/uploads/2020/12/Wind-Council-Final-Report_2020-04-21-2.pdf" TargetMode="External"/><Relationship Id="rId12" Type="http://schemas.openxmlformats.org/officeDocument/2006/relationships/hyperlink" Target="http://www.gencourt.state.nh.us/rsa/html/I/12-O/12-O-51.htm" TargetMode="External"/><Relationship Id="rId17" Type="http://schemas.openxmlformats.org/officeDocument/2006/relationships/hyperlink" Target="http://gencourt.state.nh.us/bill_Status/billText.aspx?sy=2021&amp;id=853&amp;txtFormat=html" TargetMode="External"/><Relationship Id="rId33" Type="http://schemas.openxmlformats.org/officeDocument/2006/relationships/hyperlink" Target="https://portal.ct.gov/DEEP/News-Releases/News-Releases---2020/DEEP-Issues-Draft-Integrated-Resources-Plan" TargetMode="External"/><Relationship Id="rId38" Type="http://schemas.openxmlformats.org/officeDocument/2006/relationships/hyperlink" Target="https://www.maine.gov/governor/mills/news/governor-mills-announces-intent-expand-research-and-development-floating-offshore-wind-maine" TargetMode="External"/><Relationship Id="rId59" Type="http://schemas.openxmlformats.org/officeDocument/2006/relationships/hyperlink" Target="https://www.mass.gov/doc/executive-order-569-mass-register-1323/download" TargetMode="External"/><Relationship Id="rId103" Type="http://schemas.openxmlformats.org/officeDocument/2006/relationships/hyperlink" Target="http://webserver.rilin.state.ri.us/PublicLaws/law09/law09216.htm" TargetMode="External"/><Relationship Id="rId108" Type="http://schemas.openxmlformats.org/officeDocument/2006/relationships/hyperlink" Target="http://webserver.rilin.state.ri.us/PublicLaws/law13/law13167.htm" TargetMode="External"/><Relationship Id="rId54" Type="http://schemas.openxmlformats.org/officeDocument/2006/relationships/hyperlink" Target="https://malegislature.gov/Laws/GeneralLaws" TargetMode="External"/><Relationship Id="rId70" Type="http://schemas.openxmlformats.org/officeDocument/2006/relationships/hyperlink" Target="https://lis.njleg.state.nj.us/nxt/gateway.dll?f=templates&amp;fn=default.htm&amp;vid=Publish:10.1048/Enu" TargetMode="External"/><Relationship Id="rId75" Type="http://schemas.openxmlformats.org/officeDocument/2006/relationships/hyperlink" Target="https://www.njleg.state.nj.us/2014/Bills/AR/209_I1.PDF" TargetMode="External"/><Relationship Id="rId91" Type="http://schemas.openxmlformats.org/officeDocument/2006/relationships/hyperlink" Target="https://www.governor.ny.gov/news/governor-cuomo-executes-nations-largest-offshore-wind-agreement-and-signs-historic-climate" TargetMode="External"/><Relationship Id="rId96" Type="http://schemas.openxmlformats.org/officeDocument/2006/relationships/hyperlink" Target="https://nyassembly.gov/leg/?default_fld=&amp;leg_video=&amp;bn=S04955&amp;term=2021&amp;Text=Y" TargetMode="External"/><Relationship Id="rId1" Type="http://schemas.openxmlformats.org/officeDocument/2006/relationships/hyperlink" Target="https://www.boem.gov/renewable-energy/state-activities/new-hampshire-activities" TargetMode="External"/><Relationship Id="rId6" Type="http://schemas.openxmlformats.org/officeDocument/2006/relationships/hyperlink" Target="http://www.gencourt.state.nh.us/statstudcomm/committees/613/documents/Offshore%20wind%20report.pdf" TargetMode="External"/><Relationship Id="rId15" Type="http://schemas.openxmlformats.org/officeDocument/2006/relationships/hyperlink" Target="http://gencourt.state.nh.us/bill_Status/billText.aspx?sy=2020&amp;id=2085&amp;txtFormat=html" TargetMode="External"/><Relationship Id="rId23" Type="http://schemas.openxmlformats.org/officeDocument/2006/relationships/hyperlink" Target="https://www.cga.ct.gov/current/pub/titles.htm" TargetMode="External"/><Relationship Id="rId28" Type="http://schemas.openxmlformats.org/officeDocument/2006/relationships/hyperlink" Target="https://www.cga.ct.gov/asp/cgabillstatus/cgabillstatus.asp?selBillType=Bill&amp;bill_num=HB06418&amp;which_year=2019" TargetMode="External"/><Relationship Id="rId36" Type="http://schemas.openxmlformats.org/officeDocument/2006/relationships/hyperlink" Target="https://portal.ct.gov/-/media/DEEP/climatechange/GC3/GC3_Phase1_Report_Jan2021.pdf" TargetMode="External"/><Relationship Id="rId49" Type="http://schemas.openxmlformats.org/officeDocument/2006/relationships/hyperlink" Target="https://www.maine.gov/energy/initiatives/offshorewind" TargetMode="External"/><Relationship Id="rId57" Type="http://schemas.openxmlformats.org/officeDocument/2006/relationships/hyperlink" Target="https://malegislature.gov/bills/189/house/h4568" TargetMode="External"/><Relationship Id="rId106" Type="http://schemas.openxmlformats.org/officeDocument/2006/relationships/hyperlink" Target="http://webserver.rilin.state.ri.us/PublicLaws/law10/law10032.htm" TargetMode="External"/><Relationship Id="rId114" Type="http://schemas.openxmlformats.org/officeDocument/2006/relationships/hyperlink" Target="https://governor.ri.gov/documents/orders/Executive-Order-20-01.pdf" TargetMode="External"/><Relationship Id="rId10" Type="http://schemas.openxmlformats.org/officeDocument/2006/relationships/hyperlink" Target="https://www.governor.nh.gov/sites/g/files/ehbemt336/files/documents/2019-06.pdf" TargetMode="External"/><Relationship Id="rId31" Type="http://schemas.openxmlformats.org/officeDocument/2006/relationships/hyperlink" Target="https://portal.ct.gov/-/media/Office-of-the-Governor/Executive-Orders/Lamont-Executive-Orders/Executive-Order-No-3.pdf-rel=" TargetMode="External"/><Relationship Id="rId44" Type="http://schemas.openxmlformats.org/officeDocument/2006/relationships/hyperlink" Target="https://www.maine.gov/tools/whatsnew/index.php?topic=Gov_Executive_Orders&amp;id=776746&amp;v=article2018" TargetMode="External"/><Relationship Id="rId52" Type="http://schemas.openxmlformats.org/officeDocument/2006/relationships/hyperlink" Target="https://www.mass.gov/service-details/offshore-wind" TargetMode="External"/><Relationship Id="rId60" Type="http://schemas.openxmlformats.org/officeDocument/2006/relationships/hyperlink" Target="https://malegislature.gov/Laws/SessionLaws/Acts/2018/Chapter227" TargetMode="External"/><Relationship Id="rId65" Type="http://schemas.openxmlformats.org/officeDocument/2006/relationships/hyperlink" Target="https://malegislature.gov/Laws/GeneralLaws/PartI/TitleII/Chapter21N/Section5" TargetMode="External"/><Relationship Id="rId73" Type="http://schemas.openxmlformats.org/officeDocument/2006/relationships/hyperlink" Target="https://www.njleg.state.nj.us/2010/Bills/PL10/57_.PDF" TargetMode="External"/><Relationship Id="rId78" Type="http://schemas.openxmlformats.org/officeDocument/2006/relationships/hyperlink" Target="https://www.njleg.state.nj.us/2018/Bills/PL18/21_.PDF" TargetMode="External"/><Relationship Id="rId81" Type="http://schemas.openxmlformats.org/officeDocument/2006/relationships/hyperlink" Target="https://nj.gov/infobank/eo/056murphy/pdf/EO-92.pdf" TargetMode="External"/><Relationship Id="rId86" Type="http://schemas.openxmlformats.org/officeDocument/2006/relationships/hyperlink" Target="https://www.njleg.state.nj.us/2020/Bills/A9999/5840_I1.PDF" TargetMode="External"/><Relationship Id="rId94" Type="http://schemas.openxmlformats.org/officeDocument/2006/relationships/hyperlink" Target="https://www.hodgsonruss.com/assets/htmldocuments/S7508%20Part%20JJJ.pdf" TargetMode="External"/><Relationship Id="rId99" Type="http://schemas.openxmlformats.org/officeDocument/2006/relationships/hyperlink" Target="https://www.boem.gov/renewable-energy/state-activities/rhode-island-activities" TargetMode="External"/><Relationship Id="rId101" Type="http://schemas.openxmlformats.org/officeDocument/2006/relationships/hyperlink" Target="http://webserver.rilin.state.ri.us/PublicLaws/law09/law09051.htm" TargetMode="External"/><Relationship Id="rId4" Type="http://schemas.openxmlformats.org/officeDocument/2006/relationships/hyperlink" Target="http://www.gencourt.state.nh.us/legislation/2014/HB1312.html" TargetMode="External"/><Relationship Id="rId9" Type="http://schemas.openxmlformats.org/officeDocument/2006/relationships/hyperlink" Target="http://gencourt.state.nh.us/bill_Status/billText.aspx?sy=2019&amp;id=398&amp;txtFormat=html" TargetMode="External"/><Relationship Id="rId13" Type="http://schemas.openxmlformats.org/officeDocument/2006/relationships/hyperlink" Target="http://gencourt.state.nh.us/bill_Status/billText.aspx?sy=2020&amp;id=1652&amp;txtFormat=html" TargetMode="External"/><Relationship Id="rId18" Type="http://schemas.openxmlformats.org/officeDocument/2006/relationships/hyperlink" Target="https://www.cga.ct.gov/olr/default.asp" TargetMode="External"/><Relationship Id="rId39" Type="http://schemas.openxmlformats.org/officeDocument/2006/relationships/hyperlink" Target="http://legislature.maine.gov/statutes/" TargetMode="External"/><Relationship Id="rId109" Type="http://schemas.openxmlformats.org/officeDocument/2006/relationships/hyperlink" Target="http://webserver.rilin.state.ri.us/PublicLaws/law13/law13202.htm" TargetMode="External"/><Relationship Id="rId34" Type="http://schemas.openxmlformats.org/officeDocument/2006/relationships/hyperlink" Target="http://www.dpuc.state.ct.us/DEEPEnergy.nsf/c6c6d525f7cdd1168525797d0047c5bf/d3d132f10da308ea8525844f00683853/$FILE/Report%20of%20the%20Commission%20on%20Environmental%20Standards%20-%20Final.pdf" TargetMode="External"/><Relationship Id="rId50" Type="http://schemas.openxmlformats.org/officeDocument/2006/relationships/hyperlink" Target="https://www.maine.gov/energy/initiatives/offshorewind/researcharray" TargetMode="External"/><Relationship Id="rId55" Type="http://schemas.openxmlformats.org/officeDocument/2006/relationships/hyperlink" Target="https://malegislature.gov/Laws/SessionLaws/Acts/2008/Chapter114" TargetMode="External"/><Relationship Id="rId76" Type="http://schemas.openxmlformats.org/officeDocument/2006/relationships/hyperlink" Target="https://www.njleg.state.nj.us/2018/Bills/S1500/1217_I1.PDF" TargetMode="External"/><Relationship Id="rId97" Type="http://schemas.openxmlformats.org/officeDocument/2006/relationships/hyperlink" Target="http://www.newenglandforoffshorewind.org" TargetMode="External"/><Relationship Id="rId104" Type="http://schemas.openxmlformats.org/officeDocument/2006/relationships/hyperlink" Target="http://webserver.rilin.state.ri.us/PublicLaws/law09/law09217.htm" TargetMode="External"/><Relationship Id="rId7" Type="http://schemas.openxmlformats.org/officeDocument/2006/relationships/hyperlink" Target="http://www.gencourt.state.nh.us/legislation/2015/HB0316.html" TargetMode="External"/><Relationship Id="rId71" Type="http://schemas.openxmlformats.org/officeDocument/2006/relationships/hyperlink" Target="https://www.njleg.state.nj.us/2010/Bills/S2500/2036_I1.HTM" TargetMode="External"/><Relationship Id="rId92" Type="http://schemas.openxmlformats.org/officeDocument/2006/relationships/hyperlink" Target="https://nyassembly.gov/2020budget/2020budget/A9508b.pdf" TargetMode="External"/><Relationship Id="rId2" Type="http://schemas.openxmlformats.org/officeDocument/2006/relationships/hyperlink" Target="http://www.gencourt.state.nh.us/rsa/html/I/4-E/4-E-mrg.htm" TargetMode="External"/><Relationship Id="rId29" Type="http://schemas.openxmlformats.org/officeDocument/2006/relationships/hyperlink" Target="https://www.cga.ct.gov/asp/cgabillstatus/cgabillstatus.asp?selBillType=Bill&amp;bill_num=HB06425&amp;which_year=2019" TargetMode="External"/><Relationship Id="rId24" Type="http://schemas.openxmlformats.org/officeDocument/2006/relationships/hyperlink" Target="https://www.cga.ct.gov/2019/act/pa/pdf/2019PA-00071-R00HB-07156-PA.pdf" TargetMode="External"/><Relationship Id="rId40" Type="http://schemas.openxmlformats.org/officeDocument/2006/relationships/hyperlink" Target="http://www.mainelegislature.org/legis/bills/bills_125th/chapters/PUBLIC413.asp" TargetMode="External"/><Relationship Id="rId45" Type="http://schemas.openxmlformats.org/officeDocument/2006/relationships/hyperlink" Target="https://view.officeapps.live.com/op/view.aspx?src=https%3A%2F%2Fwww.maine.gov%2Fenergy%2Fsites%2Fmaine.gov.energy%2Ffiles%2Finline-files%2FMaine-Wind-Commission-Report_final.docx" TargetMode="External"/><Relationship Id="rId66" Type="http://schemas.openxmlformats.org/officeDocument/2006/relationships/hyperlink" Target="https://malegislature.gov/Bills/192/S9/Senate/Bill/Text" TargetMode="External"/><Relationship Id="rId87" Type="http://schemas.openxmlformats.org/officeDocument/2006/relationships/hyperlink" Target="https://www.njleg.state.nj.us/2020/Bills/S4000/3923_I1.PDF" TargetMode="External"/><Relationship Id="rId110" Type="http://schemas.openxmlformats.org/officeDocument/2006/relationships/hyperlink" Target="http://webserver.rilin.state.ri.us/PublicLaws/law14/law14061.htm" TargetMode="External"/><Relationship Id="rId115" Type="http://schemas.openxmlformats.org/officeDocument/2006/relationships/hyperlink" Target="http://www.energy.ri.gov/documents/renewable/The%20Road%20to%20100%20Percent%20Renewable%20Electricity%20-%20Brattle%2004Feb2021.pdf" TargetMode="External"/><Relationship Id="rId61" Type="http://schemas.openxmlformats.org/officeDocument/2006/relationships/hyperlink" Target="https://www.mass.gov/doc/offshore-wind-study/download" TargetMode="External"/><Relationship Id="rId82" Type="http://schemas.openxmlformats.org/officeDocument/2006/relationships/hyperlink" Target="https://www.njeda.com/offshore-wind-tax-credit-era/" TargetMode="External"/><Relationship Id="rId19" Type="http://schemas.openxmlformats.org/officeDocument/2006/relationships/hyperlink" Target="https://www.cga.ct.gov/2018/ACT/pa/pdf/2018PA-00050-R00SB-00009-PA.pdf" TargetMode="External"/><Relationship Id="rId14" Type="http://schemas.openxmlformats.org/officeDocument/2006/relationships/hyperlink" Target="http://www.gencourt.state.nh.us/rsa/html/I/12-O/12-O-51.htm" TargetMode="External"/><Relationship Id="rId30" Type="http://schemas.openxmlformats.org/officeDocument/2006/relationships/hyperlink" Target="https://www.cga.ct.gov/asp/cgabillstatus/cgabillstatus.asp?selBillType=Bill&amp;bill_num=HB06839&amp;which_year=2019" TargetMode="External"/><Relationship Id="rId35" Type="http://schemas.openxmlformats.org/officeDocument/2006/relationships/hyperlink" Target="https://www.cga.ct.gov/asp/cgabillstatus/cgabillstatus.asp?selBillType=Bill&amp;bill_num=SB00411&amp;which_year=2020" TargetMode="External"/><Relationship Id="rId56" Type="http://schemas.openxmlformats.org/officeDocument/2006/relationships/hyperlink" Target="https://www.mass.gov/service-details/massachusetts-ocean-management-plan" TargetMode="External"/><Relationship Id="rId77" Type="http://schemas.openxmlformats.org/officeDocument/2006/relationships/hyperlink" Target="https://www.njleg.state.nj.us/2018/Bills/A2500/2485_R1.PDF" TargetMode="External"/><Relationship Id="rId100" Type="http://schemas.openxmlformats.org/officeDocument/2006/relationships/hyperlink" Target="http://webserver.rilegislature.gov/Statutes/" TargetMode="External"/><Relationship Id="rId105" Type="http://schemas.openxmlformats.org/officeDocument/2006/relationships/hyperlink" Target="http://webserver.rilin.state.ri.us/PublicLaws/law10/law10031.htm" TargetMode="External"/><Relationship Id="rId8" Type="http://schemas.openxmlformats.org/officeDocument/2006/relationships/hyperlink" Target="http://gencourt.state.nh.us/bill_Status/billText.aspx?sy=2018&amp;id=1490&amp;txtFormat=html" TargetMode="External"/><Relationship Id="rId51" Type="http://schemas.openxmlformats.org/officeDocument/2006/relationships/hyperlink" Target="https://www.maine.gov/decd/sites/maine.gov.decd/files/inline-files/DECD_120919_sm.pdf" TargetMode="External"/><Relationship Id="rId72" Type="http://schemas.openxmlformats.org/officeDocument/2006/relationships/hyperlink" Target="https://www.njleg.state.nj.us/2010/Bills/A3000/2873_I1.PDF" TargetMode="External"/><Relationship Id="rId93" Type="http://schemas.openxmlformats.org/officeDocument/2006/relationships/hyperlink" Target="https://www.governor.ny.gov/news/governor-cuomo-announces-new-proposed-regulations-part-accelerated-renewable-energy-growth-and" TargetMode="External"/><Relationship Id="rId98" Type="http://schemas.openxmlformats.org/officeDocument/2006/relationships/hyperlink" Target="https://www.cnbc.com/2019/12/13/us-has-only-one-offshore-wind-farm-but-thats-about-to-change.html" TargetMode="External"/><Relationship Id="rId3" Type="http://schemas.openxmlformats.org/officeDocument/2006/relationships/hyperlink" Target="http://www.gencourt.state.nh.us/legislation/2013/SB0191.html" TargetMode="External"/><Relationship Id="rId25" Type="http://schemas.openxmlformats.org/officeDocument/2006/relationships/hyperlink" Target="https://www.cga.ct.gov/2019/SUM/pdf/2019SUM00071-R02HB-07156-SUM.pdf" TargetMode="External"/><Relationship Id="rId46" Type="http://schemas.openxmlformats.org/officeDocument/2006/relationships/hyperlink" Target="https://www.pressherald.com/2018/10/04/lepages-secretive-wind-energy-commission-holds-first-meeting/" TargetMode="External"/><Relationship Id="rId67" Type="http://schemas.openxmlformats.org/officeDocument/2006/relationships/hyperlink" Target="https://malegislature.gov/Laws/SessionLaws/Acts/2021/Chapter8" TargetMode="External"/><Relationship Id="rId20" Type="http://schemas.openxmlformats.org/officeDocument/2006/relationships/hyperlink" Target="https://portal.ct.gov/-/media/Office-of-the-Governor/Executive-Orders/Others/Governor-Dannel-P-Malloy--Executive-Order-No-46.pdf" TargetMode="External"/><Relationship Id="rId41" Type="http://schemas.openxmlformats.org/officeDocument/2006/relationships/hyperlink" Target="http://www.mainelegislature.org/legis/bills/bills_125th/chapters/PUBLIC682.asp" TargetMode="External"/><Relationship Id="rId62" Type="http://schemas.openxmlformats.org/officeDocument/2006/relationships/hyperlink" Target="https://malegislature.gov/Bills/191/H4019" TargetMode="External"/><Relationship Id="rId83" Type="http://schemas.openxmlformats.org/officeDocument/2006/relationships/hyperlink" Target="https://www.nj.gov/governor/news/news/562019/approved/20190409a.shtml" TargetMode="External"/><Relationship Id="rId88" Type="http://schemas.openxmlformats.org/officeDocument/2006/relationships/hyperlink" Target="https://www.boem.gov/renewable-energy/state-activities/new-york-activities" TargetMode="External"/><Relationship Id="rId111" Type="http://schemas.openxmlformats.org/officeDocument/2006/relationships/hyperlink" Target="http://webserver.rilin.state.ri.us/PublicLaws/law14/law1406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3A97C3-44F1-477C-A7BA-E7B23E99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LBA</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Ferguson</dc:creator>
  <cp:keywords/>
  <dc:description/>
  <cp:lastModifiedBy>Diana Ferguson</cp:lastModifiedBy>
  <cp:revision>13</cp:revision>
  <cp:lastPrinted>2017-01-05T18:40:00Z</cp:lastPrinted>
  <dcterms:created xsi:type="dcterms:W3CDTF">2021-07-08T14:50:00Z</dcterms:created>
  <dcterms:modified xsi:type="dcterms:W3CDTF">2021-07-08T15:15:00Z</dcterms:modified>
</cp:coreProperties>
</file>